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6797" w14:textId="71DC3F8A" w:rsidR="0014286E" w:rsidRDefault="00F24E31">
      <w:pPr>
        <w:pStyle w:val="Heading2"/>
      </w:pPr>
      <w:r>
        <w:t>Deed of release</w:t>
      </w:r>
    </w:p>
    <w:p w14:paraId="297E7E9B" w14:textId="77777777" w:rsidR="00F24E31" w:rsidRPr="00F24E31" w:rsidRDefault="00F24E31" w:rsidP="00F24E31">
      <w:pPr>
        <w:spacing w:after="120"/>
        <w:jc w:val="both"/>
        <w:rPr>
          <w:rFonts w:asciiTheme="minorHAnsi" w:hAnsiTheme="minorHAnsi" w:cstheme="minorHAnsi"/>
          <w:sz w:val="22"/>
          <w:szCs w:val="22"/>
        </w:rPr>
      </w:pPr>
      <w:r w:rsidRPr="00F24E31">
        <w:rPr>
          <w:rFonts w:asciiTheme="minorHAnsi" w:eastAsia="Calibri" w:hAnsiTheme="minorHAnsi" w:cstheme="minorHAnsi"/>
          <w:color w:val="000000"/>
          <w:sz w:val="22"/>
          <w:szCs w:val="22"/>
        </w:rPr>
        <w:t xml:space="preserve">This Deed of Release and Indemnity (‘Deed’) is made on </w:t>
      </w:r>
      <w:r w:rsidRPr="00F24E31">
        <w:rPr>
          <w:rFonts w:asciiTheme="minorHAnsi" w:eastAsia="Calibri" w:hAnsiTheme="minorHAnsi" w:cstheme="minorHAnsi"/>
          <w:color w:val="000000"/>
          <w:sz w:val="22"/>
          <w:szCs w:val="22"/>
          <w:highlight w:val="yellow"/>
        </w:rPr>
        <w:t>date</w:t>
      </w:r>
      <w:r w:rsidRPr="00F24E31">
        <w:rPr>
          <w:rFonts w:asciiTheme="minorHAnsi" w:eastAsia="Calibri" w:hAnsiTheme="minorHAnsi" w:cstheme="minorHAnsi"/>
          <w:color w:val="000000"/>
          <w:sz w:val="22"/>
          <w:szCs w:val="22"/>
        </w:rPr>
        <w:t xml:space="preserve"> between the following parties:</w:t>
      </w:r>
    </w:p>
    <w:p w14:paraId="74CBD0B4" w14:textId="77777777" w:rsidR="00F24E31" w:rsidRPr="00F24E31" w:rsidRDefault="00F24E31" w:rsidP="00F24E31">
      <w:pPr>
        <w:spacing w:after="120"/>
        <w:jc w:val="both"/>
        <w:rPr>
          <w:rFonts w:asciiTheme="minorHAnsi" w:hAnsiTheme="minorHAnsi" w:cstheme="minorHAnsi"/>
          <w:sz w:val="22"/>
          <w:szCs w:val="22"/>
        </w:rPr>
      </w:pPr>
      <w:r w:rsidRPr="00F24E31">
        <w:rPr>
          <w:rFonts w:asciiTheme="minorHAnsi" w:eastAsia="Calibri" w:hAnsiTheme="minorHAnsi" w:cstheme="minorHAnsi"/>
          <w:b/>
          <w:color w:val="000000"/>
          <w:sz w:val="22"/>
          <w:szCs w:val="22"/>
        </w:rPr>
        <w:t xml:space="preserve">Between </w:t>
      </w:r>
      <w:r w:rsidRPr="00F24E31">
        <w:rPr>
          <w:rFonts w:asciiTheme="minorHAnsi" w:eastAsia="Calibri" w:hAnsiTheme="minorHAnsi" w:cstheme="minorHAnsi"/>
          <w:color w:val="000000"/>
          <w:sz w:val="22"/>
          <w:szCs w:val="22"/>
          <w:highlight w:val="yellow"/>
        </w:rPr>
        <w:t>Employer name</w:t>
      </w:r>
      <w:r w:rsidRPr="00F24E31">
        <w:rPr>
          <w:rFonts w:asciiTheme="minorHAnsi" w:eastAsia="Calibri" w:hAnsiTheme="minorHAnsi" w:cstheme="minorHAnsi"/>
          <w:b/>
          <w:color w:val="000000"/>
          <w:sz w:val="22"/>
          <w:szCs w:val="22"/>
        </w:rPr>
        <w:t xml:space="preserve"> </w:t>
      </w:r>
      <w:r w:rsidRPr="00F24E31">
        <w:rPr>
          <w:rFonts w:asciiTheme="minorHAnsi" w:eastAsia="Calibri" w:hAnsiTheme="minorHAnsi" w:cstheme="minorHAnsi"/>
          <w:color w:val="000000"/>
          <w:sz w:val="22"/>
          <w:szCs w:val="22"/>
        </w:rPr>
        <w:t>(</w:t>
      </w:r>
      <w:r w:rsidRPr="00F24E31">
        <w:rPr>
          <w:rFonts w:asciiTheme="minorHAnsi" w:eastAsia="Calibri" w:hAnsiTheme="minorHAnsi" w:cstheme="minorHAnsi"/>
          <w:color w:val="000000"/>
          <w:sz w:val="22"/>
          <w:szCs w:val="22"/>
          <w:highlight w:val="yellow"/>
        </w:rPr>
        <w:t>ABN</w:t>
      </w:r>
      <w:r w:rsidRPr="00F24E31">
        <w:rPr>
          <w:rFonts w:asciiTheme="minorHAnsi" w:eastAsia="Calibri" w:hAnsiTheme="minorHAnsi" w:cstheme="minorHAnsi"/>
          <w:color w:val="000000"/>
          <w:sz w:val="22"/>
          <w:szCs w:val="22"/>
        </w:rPr>
        <w:t xml:space="preserve">) of </w:t>
      </w:r>
      <w:r w:rsidRPr="00F24E31">
        <w:rPr>
          <w:rFonts w:asciiTheme="minorHAnsi" w:eastAsia="Calibri" w:hAnsiTheme="minorHAnsi" w:cstheme="minorHAnsi"/>
          <w:color w:val="000000"/>
          <w:sz w:val="22"/>
          <w:szCs w:val="22"/>
          <w:highlight w:val="yellow"/>
        </w:rPr>
        <w:t>Address</w:t>
      </w:r>
      <w:r w:rsidRPr="00F24E31">
        <w:rPr>
          <w:rFonts w:asciiTheme="minorHAnsi" w:eastAsia="Calibri" w:hAnsiTheme="minorHAnsi" w:cstheme="minorHAnsi"/>
          <w:color w:val="000000"/>
          <w:sz w:val="22"/>
          <w:szCs w:val="22"/>
        </w:rPr>
        <w:t xml:space="preserve"> (</w:t>
      </w:r>
      <w:r w:rsidRPr="00F24E31">
        <w:rPr>
          <w:rFonts w:asciiTheme="minorHAnsi" w:eastAsia="Calibri" w:hAnsiTheme="minorHAnsi" w:cstheme="minorHAnsi"/>
          <w:b/>
          <w:color w:val="000000"/>
          <w:sz w:val="22"/>
          <w:szCs w:val="22"/>
        </w:rPr>
        <w:t>‘the Employer’</w:t>
      </w:r>
      <w:proofErr w:type="gramStart"/>
      <w:r w:rsidRPr="00F24E31">
        <w:rPr>
          <w:rFonts w:asciiTheme="minorHAnsi" w:eastAsia="Calibri" w:hAnsiTheme="minorHAnsi" w:cstheme="minorHAnsi"/>
          <w:color w:val="000000"/>
          <w:sz w:val="22"/>
          <w:szCs w:val="22"/>
        </w:rPr>
        <w:t>);</w:t>
      </w:r>
      <w:proofErr w:type="gramEnd"/>
    </w:p>
    <w:p w14:paraId="4A1285C5" w14:textId="77777777" w:rsidR="00F24E31" w:rsidRPr="00F24E31" w:rsidRDefault="00F24E31" w:rsidP="00F24E31">
      <w:pPr>
        <w:spacing w:after="120"/>
        <w:ind w:hanging="1418"/>
        <w:jc w:val="both"/>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p w14:paraId="43A2C47C" w14:textId="77777777" w:rsidR="00F24E31" w:rsidRPr="00F24E31" w:rsidRDefault="00F24E31" w:rsidP="00F24E31">
      <w:pPr>
        <w:spacing w:after="120"/>
        <w:jc w:val="both"/>
        <w:rPr>
          <w:rFonts w:asciiTheme="minorHAnsi" w:hAnsiTheme="minorHAnsi" w:cstheme="minorHAnsi"/>
          <w:sz w:val="22"/>
          <w:szCs w:val="22"/>
        </w:rPr>
      </w:pPr>
      <w:r w:rsidRPr="00F24E31">
        <w:rPr>
          <w:rFonts w:asciiTheme="minorHAnsi" w:eastAsia="Calibri" w:hAnsiTheme="minorHAnsi" w:cstheme="minorHAnsi"/>
          <w:b/>
          <w:color w:val="000000"/>
          <w:sz w:val="22"/>
          <w:szCs w:val="22"/>
        </w:rPr>
        <w:t xml:space="preserve">And </w:t>
      </w:r>
      <w:r w:rsidRPr="00F24E31">
        <w:rPr>
          <w:rFonts w:asciiTheme="minorHAnsi" w:eastAsia="Calibri" w:hAnsiTheme="minorHAnsi" w:cstheme="minorHAnsi"/>
          <w:color w:val="000000"/>
          <w:sz w:val="22"/>
          <w:szCs w:val="22"/>
          <w:highlight w:val="yellow"/>
        </w:rPr>
        <w:t>Employee name</w:t>
      </w:r>
      <w:r w:rsidRPr="00F24E31">
        <w:rPr>
          <w:rFonts w:asciiTheme="minorHAnsi" w:eastAsia="Calibri" w:hAnsiTheme="minorHAnsi" w:cstheme="minorHAnsi"/>
          <w:color w:val="000000"/>
          <w:sz w:val="22"/>
          <w:szCs w:val="22"/>
        </w:rPr>
        <w:t xml:space="preserve"> of </w:t>
      </w:r>
      <w:r w:rsidRPr="00F24E31">
        <w:rPr>
          <w:rFonts w:asciiTheme="minorHAnsi" w:eastAsia="Calibri" w:hAnsiTheme="minorHAnsi" w:cstheme="minorHAnsi"/>
          <w:color w:val="000000"/>
          <w:sz w:val="22"/>
          <w:szCs w:val="22"/>
          <w:highlight w:val="yellow"/>
        </w:rPr>
        <w:t>Address</w:t>
      </w:r>
      <w:r w:rsidRPr="00F24E31">
        <w:rPr>
          <w:rFonts w:asciiTheme="minorHAnsi" w:eastAsia="Calibri" w:hAnsiTheme="minorHAnsi" w:cstheme="minorHAnsi"/>
          <w:color w:val="000000"/>
          <w:sz w:val="22"/>
          <w:szCs w:val="22"/>
        </w:rPr>
        <w:t xml:space="preserve"> (</w:t>
      </w:r>
      <w:r w:rsidRPr="00F24E31">
        <w:rPr>
          <w:rFonts w:asciiTheme="minorHAnsi" w:eastAsia="Calibri" w:hAnsiTheme="minorHAnsi" w:cstheme="minorHAnsi"/>
          <w:b/>
          <w:color w:val="000000"/>
          <w:sz w:val="22"/>
          <w:szCs w:val="22"/>
        </w:rPr>
        <w:t>‘the Employee’</w:t>
      </w:r>
      <w:r w:rsidRPr="00F24E31">
        <w:rPr>
          <w:rFonts w:asciiTheme="minorHAnsi" w:eastAsia="Calibri" w:hAnsiTheme="minorHAnsi" w:cstheme="minorHAnsi"/>
          <w:color w:val="000000"/>
          <w:sz w:val="22"/>
          <w:szCs w:val="22"/>
        </w:rPr>
        <w:t>).</w:t>
      </w:r>
    </w:p>
    <w:p w14:paraId="5658B4CB" w14:textId="77777777" w:rsidR="00F24E31" w:rsidRPr="00F24E31" w:rsidRDefault="00F24E31" w:rsidP="00F24E31">
      <w:pPr>
        <w:jc w:val="both"/>
        <w:rPr>
          <w:rFonts w:asciiTheme="minorHAnsi" w:hAnsiTheme="minorHAnsi" w:cstheme="minorHAnsi"/>
          <w:sz w:val="22"/>
          <w:szCs w:val="22"/>
        </w:rPr>
      </w:pPr>
    </w:p>
    <w:p w14:paraId="241CB13B" w14:textId="77777777" w:rsidR="00F24E31" w:rsidRPr="00F24E31" w:rsidRDefault="00F24E31" w:rsidP="00F24E31">
      <w:pPr>
        <w:spacing w:after="120"/>
        <w:jc w:val="both"/>
        <w:rPr>
          <w:rFonts w:asciiTheme="minorHAnsi" w:hAnsiTheme="minorHAnsi" w:cstheme="minorHAnsi"/>
          <w:b/>
          <w:sz w:val="22"/>
          <w:szCs w:val="22"/>
        </w:rPr>
      </w:pPr>
      <w:r w:rsidRPr="00F24E31">
        <w:rPr>
          <w:rFonts w:asciiTheme="minorHAnsi" w:eastAsia="Calibri" w:hAnsiTheme="minorHAnsi" w:cstheme="minorHAnsi"/>
          <w:b/>
          <w:color w:val="000000"/>
          <w:sz w:val="22"/>
          <w:szCs w:val="22"/>
        </w:rPr>
        <w:t>Background</w:t>
      </w:r>
    </w:p>
    <w:p w14:paraId="71557290" w14:textId="77777777" w:rsidR="00F24E31" w:rsidRDefault="00F24E31" w:rsidP="00F24E31">
      <w:pPr>
        <w:numPr>
          <w:ilvl w:val="0"/>
          <w:numId w:val="26"/>
        </w:numPr>
        <w:spacing w:after="120"/>
        <w:ind w:left="709" w:hanging="349"/>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Employee commenced employment with the Employer on </w:t>
      </w:r>
      <w:r w:rsidRPr="00F24E31">
        <w:rPr>
          <w:rFonts w:asciiTheme="minorHAnsi" w:eastAsia="Calibri" w:hAnsiTheme="minorHAnsi" w:cstheme="minorHAnsi"/>
          <w:color w:val="000000"/>
          <w:sz w:val="22"/>
          <w:szCs w:val="22"/>
          <w:highlight w:val="yellow"/>
        </w:rPr>
        <w:t>date</w:t>
      </w:r>
      <w:r w:rsidRPr="00F24E31">
        <w:rPr>
          <w:rFonts w:asciiTheme="minorHAnsi" w:eastAsia="Calibri" w:hAnsiTheme="minorHAnsi" w:cstheme="minorHAnsi"/>
          <w:color w:val="000000"/>
          <w:sz w:val="22"/>
          <w:szCs w:val="22"/>
        </w:rPr>
        <w:t xml:space="preserve"> in the position of </w:t>
      </w:r>
      <w:r w:rsidRPr="00F24E31">
        <w:rPr>
          <w:rFonts w:asciiTheme="minorHAnsi" w:eastAsia="Calibri" w:hAnsiTheme="minorHAnsi" w:cstheme="minorHAnsi"/>
          <w:color w:val="000000"/>
          <w:sz w:val="22"/>
          <w:szCs w:val="22"/>
          <w:highlight w:val="yellow"/>
        </w:rPr>
        <w:t>position</w:t>
      </w:r>
      <w:r w:rsidRPr="00F24E31">
        <w:rPr>
          <w:rFonts w:asciiTheme="minorHAnsi" w:eastAsia="Calibri" w:hAnsiTheme="minorHAnsi" w:cstheme="minorHAnsi"/>
          <w:color w:val="000000"/>
          <w:sz w:val="22"/>
          <w:szCs w:val="22"/>
        </w:rPr>
        <w:t>. (</w:t>
      </w:r>
      <w:r w:rsidRPr="00F24E31">
        <w:rPr>
          <w:rFonts w:asciiTheme="minorHAnsi" w:eastAsia="Calibri" w:hAnsiTheme="minorHAnsi" w:cstheme="minorHAnsi"/>
          <w:b/>
          <w:color w:val="000000"/>
          <w:sz w:val="22"/>
          <w:szCs w:val="22"/>
        </w:rPr>
        <w:t>‘the Employment’</w:t>
      </w:r>
      <w:r w:rsidRPr="00F24E31">
        <w:rPr>
          <w:rFonts w:asciiTheme="minorHAnsi" w:eastAsia="Calibri" w:hAnsiTheme="minorHAnsi" w:cstheme="minorHAnsi"/>
          <w:color w:val="000000"/>
          <w:sz w:val="22"/>
          <w:szCs w:val="22"/>
        </w:rPr>
        <w:t>)</w:t>
      </w:r>
      <w:r w:rsidRPr="00F24E31">
        <w:rPr>
          <w:rFonts w:asciiTheme="minorHAnsi" w:eastAsia="Calibri" w:hAnsiTheme="minorHAnsi" w:cstheme="minorHAnsi"/>
          <w:b/>
          <w:color w:val="000000"/>
          <w:sz w:val="22"/>
          <w:szCs w:val="22"/>
        </w:rPr>
        <w:t>.</w:t>
      </w:r>
    </w:p>
    <w:p w14:paraId="372479A5" w14:textId="77777777" w:rsidR="00F24E31" w:rsidRDefault="00F24E31" w:rsidP="00F24E31">
      <w:pPr>
        <w:numPr>
          <w:ilvl w:val="0"/>
          <w:numId w:val="26"/>
        </w:numPr>
        <w:spacing w:after="120"/>
        <w:ind w:left="709" w:hanging="349"/>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On </w:t>
      </w:r>
      <w:r w:rsidRPr="00F24E31">
        <w:rPr>
          <w:rFonts w:asciiTheme="minorHAnsi" w:eastAsia="Calibri" w:hAnsiTheme="minorHAnsi" w:cstheme="minorHAnsi"/>
          <w:color w:val="000000"/>
          <w:sz w:val="22"/>
          <w:szCs w:val="22"/>
          <w:highlight w:val="yellow"/>
        </w:rPr>
        <w:t>date</w:t>
      </w:r>
      <w:r w:rsidRPr="00F24E31">
        <w:rPr>
          <w:rFonts w:asciiTheme="minorHAnsi" w:eastAsia="Calibri" w:hAnsiTheme="minorHAnsi" w:cstheme="minorHAnsi"/>
          <w:color w:val="000000"/>
          <w:sz w:val="22"/>
          <w:szCs w:val="22"/>
        </w:rPr>
        <w:t>, the Employee resigned from the Employment (</w:t>
      </w:r>
      <w:r w:rsidRPr="00F24E31">
        <w:rPr>
          <w:rFonts w:asciiTheme="minorHAnsi" w:eastAsia="Calibri" w:hAnsiTheme="minorHAnsi" w:cstheme="minorHAnsi"/>
          <w:b/>
          <w:color w:val="000000"/>
          <w:sz w:val="22"/>
          <w:szCs w:val="22"/>
        </w:rPr>
        <w:t>‘the Resignation’</w:t>
      </w:r>
      <w:r w:rsidRPr="00F24E31">
        <w:rPr>
          <w:rFonts w:asciiTheme="minorHAnsi" w:eastAsia="Calibri" w:hAnsiTheme="minorHAnsi" w:cstheme="minorHAnsi"/>
          <w:color w:val="000000"/>
          <w:sz w:val="22"/>
          <w:szCs w:val="22"/>
        </w:rPr>
        <w:t>).</w:t>
      </w:r>
    </w:p>
    <w:p w14:paraId="0E43B04A" w14:textId="59DE104F" w:rsidR="00F24E31" w:rsidRPr="00F24E31" w:rsidRDefault="00F24E31" w:rsidP="00F24E31">
      <w:pPr>
        <w:numPr>
          <w:ilvl w:val="0"/>
          <w:numId w:val="26"/>
        </w:numPr>
        <w:spacing w:after="120"/>
        <w:ind w:left="709" w:hanging="349"/>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Employee commenced legal proceedings in the </w:t>
      </w:r>
      <w:r w:rsidRPr="00F24E31">
        <w:rPr>
          <w:rFonts w:asciiTheme="minorHAnsi" w:eastAsia="Calibri" w:hAnsiTheme="minorHAnsi" w:cstheme="minorHAnsi"/>
          <w:color w:val="000000"/>
          <w:sz w:val="22"/>
          <w:szCs w:val="22"/>
          <w:highlight w:val="yellow"/>
        </w:rPr>
        <w:t>Proceedings Nature</w:t>
      </w:r>
      <w:r w:rsidRPr="00F24E31">
        <w:rPr>
          <w:rFonts w:asciiTheme="minorHAnsi" w:eastAsia="Calibri" w:hAnsiTheme="minorHAnsi" w:cstheme="minorHAnsi"/>
          <w:color w:val="000000"/>
          <w:sz w:val="22"/>
          <w:szCs w:val="22"/>
        </w:rPr>
        <w:t xml:space="preserve"> in relation to the Employment (</w:t>
      </w:r>
      <w:r w:rsidRPr="00F24E31">
        <w:rPr>
          <w:rFonts w:asciiTheme="minorHAnsi" w:eastAsia="Calibri" w:hAnsiTheme="minorHAnsi" w:cstheme="minorHAnsi"/>
          <w:b/>
          <w:color w:val="000000"/>
          <w:sz w:val="22"/>
          <w:szCs w:val="22"/>
        </w:rPr>
        <w:t>‘the Proceedings’</w:t>
      </w:r>
      <w:r w:rsidRPr="00F24E31">
        <w:rPr>
          <w:rFonts w:asciiTheme="minorHAnsi" w:eastAsia="Calibri" w:hAnsiTheme="minorHAnsi" w:cstheme="minorHAnsi"/>
          <w:color w:val="000000"/>
          <w:sz w:val="22"/>
          <w:szCs w:val="22"/>
        </w:rPr>
        <w:t>).</w:t>
      </w:r>
    </w:p>
    <w:p w14:paraId="55CECBAA" w14:textId="77777777" w:rsidR="00F24E31" w:rsidRPr="00F24E31" w:rsidRDefault="00F24E31" w:rsidP="00F24E31">
      <w:pPr>
        <w:numPr>
          <w:ilvl w:val="0"/>
          <w:numId w:val="26"/>
        </w:numPr>
        <w:spacing w:after="120"/>
        <w:ind w:left="709" w:hanging="349"/>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Without any admission of any liability by either party, the Employer and the Employee have agreed to resolve all matters between them and settle any current or potential Claims by the Employee on the terms set out in this Deed.</w:t>
      </w:r>
    </w:p>
    <w:p w14:paraId="79682F37" w14:textId="77777777" w:rsidR="00F24E31" w:rsidRPr="00F24E31" w:rsidRDefault="00F24E31" w:rsidP="00F24E31">
      <w:pPr>
        <w:jc w:val="both"/>
        <w:rPr>
          <w:rFonts w:asciiTheme="minorHAnsi" w:hAnsiTheme="minorHAnsi" w:cstheme="minorHAnsi"/>
          <w:sz w:val="22"/>
          <w:szCs w:val="22"/>
        </w:rPr>
      </w:pPr>
    </w:p>
    <w:p w14:paraId="062E6DBF" w14:textId="77777777" w:rsidR="00F24E31" w:rsidRDefault="00F24E31" w:rsidP="00F24E31">
      <w:pPr>
        <w:spacing w:after="120"/>
        <w:jc w:val="both"/>
        <w:rPr>
          <w:rFonts w:asciiTheme="minorHAnsi" w:hAnsiTheme="minorHAnsi" w:cstheme="minorHAnsi"/>
          <w:b/>
          <w:sz w:val="22"/>
          <w:szCs w:val="22"/>
        </w:rPr>
      </w:pPr>
      <w:r w:rsidRPr="00F24E31">
        <w:rPr>
          <w:rFonts w:asciiTheme="minorHAnsi" w:eastAsia="Calibri" w:hAnsiTheme="minorHAnsi" w:cstheme="minorHAnsi"/>
          <w:b/>
          <w:color w:val="000000"/>
          <w:sz w:val="22"/>
          <w:szCs w:val="22"/>
        </w:rPr>
        <w:t>Operative provisions</w:t>
      </w:r>
    </w:p>
    <w:p w14:paraId="687F1E3C" w14:textId="2C1907C9" w:rsidR="00F24E31" w:rsidRPr="00F24E31" w:rsidRDefault="00F24E31" w:rsidP="00F24E31">
      <w:pPr>
        <w:pStyle w:val="ListParagraph"/>
        <w:numPr>
          <w:ilvl w:val="0"/>
          <w:numId w:val="36"/>
        </w:numPr>
        <w:spacing w:after="120"/>
        <w:jc w:val="both"/>
        <w:rPr>
          <w:rFonts w:asciiTheme="minorHAnsi" w:hAnsiTheme="minorHAnsi" w:cstheme="minorHAnsi"/>
          <w:b/>
          <w:sz w:val="22"/>
          <w:szCs w:val="22"/>
        </w:rPr>
      </w:pPr>
      <w:r w:rsidRPr="00F24E31">
        <w:rPr>
          <w:rFonts w:asciiTheme="minorHAnsi" w:eastAsia="Calibri" w:hAnsiTheme="minorHAnsi" w:cstheme="minorHAnsi"/>
          <w:b/>
          <w:color w:val="000000"/>
          <w:sz w:val="22"/>
          <w:szCs w:val="22"/>
        </w:rPr>
        <w:t>The Employer’s Agreement</w:t>
      </w:r>
    </w:p>
    <w:p w14:paraId="6FB7CE0B" w14:textId="77777777" w:rsidR="00F24E31" w:rsidRPr="00F24E31" w:rsidRDefault="00F24E31" w:rsidP="00F24E31">
      <w:pPr>
        <w:spacing w:after="12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Employer, without admission of any liability whatsoever, will:</w:t>
      </w:r>
    </w:p>
    <w:p w14:paraId="7101B3B6" w14:textId="77777777" w:rsidR="00F24E31" w:rsidRPr="00F24E31" w:rsidRDefault="00F24E31" w:rsidP="00F24E31">
      <w:pPr>
        <w:pStyle w:val="ListParagraph"/>
        <w:numPr>
          <w:ilvl w:val="0"/>
          <w:numId w:val="34"/>
        </w:numPr>
        <w:spacing w:after="12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pay to the Employee the sum of $</w:t>
      </w:r>
      <w:r w:rsidRPr="00F24E31">
        <w:rPr>
          <w:rFonts w:asciiTheme="minorHAnsi" w:eastAsia="Calibri" w:hAnsiTheme="minorHAnsi" w:cstheme="minorHAnsi"/>
          <w:color w:val="000000"/>
          <w:sz w:val="22"/>
          <w:szCs w:val="22"/>
          <w:highlight w:val="yellow"/>
        </w:rPr>
        <w:t>deed payment</w:t>
      </w:r>
      <w:r w:rsidRPr="00F24E31">
        <w:rPr>
          <w:rFonts w:asciiTheme="minorHAnsi" w:eastAsia="Calibri" w:hAnsiTheme="minorHAnsi" w:cstheme="minorHAnsi"/>
          <w:color w:val="000000"/>
          <w:sz w:val="22"/>
          <w:szCs w:val="22"/>
        </w:rPr>
        <w:t xml:space="preserve"> gross, less applicable taxation (</w:t>
      </w:r>
      <w:r w:rsidRPr="00F24E31">
        <w:rPr>
          <w:rFonts w:asciiTheme="minorHAnsi" w:eastAsia="Calibri" w:hAnsiTheme="minorHAnsi" w:cstheme="minorHAnsi"/>
          <w:b/>
          <w:color w:val="000000"/>
          <w:sz w:val="22"/>
          <w:szCs w:val="22"/>
        </w:rPr>
        <w:t>‘the</w:t>
      </w:r>
      <w:r w:rsidRPr="00F24E31">
        <w:rPr>
          <w:rFonts w:asciiTheme="minorHAnsi" w:eastAsia="Calibri" w:hAnsiTheme="minorHAnsi" w:cstheme="minorHAnsi"/>
          <w:color w:val="000000"/>
          <w:sz w:val="22"/>
          <w:szCs w:val="22"/>
        </w:rPr>
        <w:t xml:space="preserve"> </w:t>
      </w:r>
      <w:r w:rsidRPr="00F24E31">
        <w:rPr>
          <w:rFonts w:asciiTheme="minorHAnsi" w:eastAsia="Calibri" w:hAnsiTheme="minorHAnsi" w:cstheme="minorHAnsi"/>
          <w:b/>
          <w:color w:val="000000"/>
          <w:sz w:val="22"/>
          <w:szCs w:val="22"/>
        </w:rPr>
        <w:t>Settlement Sum’</w:t>
      </w:r>
      <w:proofErr w:type="gramStart"/>
      <w:r w:rsidRPr="00F24E31">
        <w:rPr>
          <w:rFonts w:asciiTheme="minorHAnsi" w:eastAsia="Calibri" w:hAnsiTheme="minorHAnsi" w:cstheme="minorHAnsi"/>
          <w:color w:val="000000"/>
          <w:sz w:val="22"/>
          <w:szCs w:val="22"/>
        </w:rPr>
        <w:t>);</w:t>
      </w:r>
      <w:proofErr w:type="gramEnd"/>
    </w:p>
    <w:p w14:paraId="35F35EFC" w14:textId="7544F1EB" w:rsidR="00F24E31" w:rsidRPr="00F24E31" w:rsidRDefault="00F24E31" w:rsidP="00F24E31">
      <w:pPr>
        <w:pStyle w:val="ListParagraph"/>
        <w:numPr>
          <w:ilvl w:val="0"/>
          <w:numId w:val="34"/>
        </w:numPr>
        <w:spacing w:after="120"/>
        <w:jc w:val="both"/>
        <w:rPr>
          <w:rFonts w:asciiTheme="minorHAnsi" w:hAnsiTheme="minorHAnsi" w:cstheme="minorHAnsi"/>
          <w:color w:val="000000"/>
          <w:sz w:val="22"/>
          <w:szCs w:val="22"/>
        </w:rPr>
      </w:pPr>
      <w:r w:rsidRPr="00F24E31">
        <w:rPr>
          <w:rFonts w:asciiTheme="minorHAnsi" w:hAnsiTheme="minorHAnsi" w:cstheme="minorHAnsi"/>
          <w:sz w:val="22"/>
          <w:szCs w:val="22"/>
          <w:highlight w:val="yellow"/>
        </w:rPr>
        <w:t>O</w:t>
      </w:r>
      <w:r w:rsidRPr="00F24E31">
        <w:rPr>
          <w:rFonts w:asciiTheme="minorHAnsi" w:eastAsia="Calibri" w:hAnsiTheme="minorHAnsi" w:cstheme="minorHAnsi"/>
          <w:color w:val="000000"/>
          <w:sz w:val="22"/>
          <w:szCs w:val="22"/>
          <w:highlight w:val="yellow"/>
        </w:rPr>
        <w:t>ther details agreed to</w:t>
      </w:r>
    </w:p>
    <w:p w14:paraId="2A643D58" w14:textId="439E86C1" w:rsidR="00F24E31" w:rsidRDefault="00F24E31" w:rsidP="00F24E31">
      <w:pPr>
        <w:spacing w:after="120"/>
        <w:jc w:val="both"/>
        <w:rPr>
          <w:rFonts w:asciiTheme="minorHAnsi" w:eastAsia="Calibri" w:hAnsiTheme="minorHAnsi" w:cstheme="minorHAnsi"/>
          <w:color w:val="000000"/>
          <w:sz w:val="22"/>
          <w:szCs w:val="22"/>
        </w:rPr>
      </w:pPr>
      <w:r w:rsidRPr="00F24E31">
        <w:rPr>
          <w:rFonts w:asciiTheme="minorHAnsi" w:eastAsia="Calibri" w:hAnsiTheme="minorHAnsi" w:cstheme="minorHAnsi"/>
          <w:color w:val="000000"/>
          <w:sz w:val="22"/>
          <w:szCs w:val="22"/>
        </w:rPr>
        <w:t>The Employer will pay the Settlement Sum to the Employee, within 14 days of receipt of an executed counterpart of this Deed being received by the Employer, from the Employee.</w:t>
      </w:r>
    </w:p>
    <w:p w14:paraId="444C687B" w14:textId="77777777" w:rsidR="00F24E31" w:rsidRPr="00F24E31" w:rsidRDefault="00F24E31" w:rsidP="00F24E31">
      <w:pPr>
        <w:spacing w:after="12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Employer releases, discharges and indemnifies the Employee against all Claims which the Employer has, or which, but for this Deed, could, would or might at any time have or have had against the Employee in relation to:</w:t>
      </w:r>
    </w:p>
    <w:p w14:paraId="42510BCD" w14:textId="77777777" w:rsidR="00F24E31" w:rsidRPr="00F24E31" w:rsidRDefault="00F24E31" w:rsidP="00F24E31">
      <w:pPr>
        <w:numPr>
          <w:ilvl w:val="2"/>
          <w:numId w:val="20"/>
        </w:numPr>
        <w:spacing w:after="120"/>
        <w:ind w:left="709" w:hanging="284"/>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w:t>
      </w:r>
      <w:proofErr w:type="gramStart"/>
      <w:r w:rsidRPr="00F24E31">
        <w:rPr>
          <w:rFonts w:asciiTheme="minorHAnsi" w:eastAsia="Calibri" w:hAnsiTheme="minorHAnsi" w:cstheme="minorHAnsi"/>
          <w:color w:val="000000"/>
          <w:sz w:val="22"/>
          <w:szCs w:val="22"/>
        </w:rPr>
        <w:t>Employment;</w:t>
      </w:r>
      <w:proofErr w:type="gramEnd"/>
    </w:p>
    <w:p w14:paraId="3A3E9E80" w14:textId="77777777" w:rsidR="00F24E31" w:rsidRPr="00F24E31" w:rsidRDefault="00F24E31" w:rsidP="00F24E31">
      <w:pPr>
        <w:numPr>
          <w:ilvl w:val="2"/>
          <w:numId w:val="20"/>
        </w:numPr>
        <w:spacing w:after="120"/>
        <w:ind w:left="709" w:hanging="284"/>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w:t>
      </w:r>
      <w:proofErr w:type="gramStart"/>
      <w:r w:rsidRPr="00F24E31">
        <w:rPr>
          <w:rFonts w:asciiTheme="minorHAnsi" w:eastAsia="Calibri" w:hAnsiTheme="minorHAnsi" w:cstheme="minorHAnsi"/>
          <w:color w:val="000000"/>
          <w:sz w:val="22"/>
          <w:szCs w:val="22"/>
        </w:rPr>
        <w:t>Resignation;</w:t>
      </w:r>
      <w:proofErr w:type="gramEnd"/>
    </w:p>
    <w:p w14:paraId="0F5364FA" w14:textId="77777777" w:rsidR="00F24E31" w:rsidRPr="00F24E31" w:rsidRDefault="00F24E31" w:rsidP="00F24E31">
      <w:pPr>
        <w:numPr>
          <w:ilvl w:val="2"/>
          <w:numId w:val="20"/>
        </w:numPr>
        <w:spacing w:after="120"/>
        <w:ind w:left="709" w:hanging="284"/>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w:t>
      </w:r>
      <w:proofErr w:type="gramStart"/>
      <w:r w:rsidRPr="00F24E31">
        <w:rPr>
          <w:rFonts w:asciiTheme="minorHAnsi" w:eastAsia="Calibri" w:hAnsiTheme="minorHAnsi" w:cstheme="minorHAnsi"/>
          <w:color w:val="000000"/>
          <w:sz w:val="22"/>
          <w:szCs w:val="22"/>
        </w:rPr>
        <w:t>Proceedings;</w:t>
      </w:r>
      <w:proofErr w:type="gramEnd"/>
    </w:p>
    <w:p w14:paraId="0D558172" w14:textId="77777777" w:rsidR="00F24E31" w:rsidRPr="00F24E31" w:rsidRDefault="00F24E31" w:rsidP="00F24E31">
      <w:pPr>
        <w:numPr>
          <w:ilvl w:val="2"/>
          <w:numId w:val="20"/>
        </w:numPr>
        <w:spacing w:after="120"/>
        <w:ind w:left="709" w:hanging="284"/>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terms and conditions of any contract or arrangement, or any related condition or collateral arrangement, relating to the </w:t>
      </w:r>
      <w:proofErr w:type="gramStart"/>
      <w:r w:rsidRPr="00F24E31">
        <w:rPr>
          <w:rFonts w:asciiTheme="minorHAnsi" w:eastAsia="Calibri" w:hAnsiTheme="minorHAnsi" w:cstheme="minorHAnsi"/>
          <w:color w:val="000000"/>
          <w:sz w:val="22"/>
          <w:szCs w:val="22"/>
        </w:rPr>
        <w:t>Employment;</w:t>
      </w:r>
      <w:proofErr w:type="gramEnd"/>
    </w:p>
    <w:p w14:paraId="2453B5DA" w14:textId="77777777" w:rsidR="00F24E31" w:rsidRPr="00F24E31" w:rsidRDefault="00F24E31" w:rsidP="00F24E31">
      <w:pPr>
        <w:numPr>
          <w:ilvl w:val="2"/>
          <w:numId w:val="20"/>
        </w:numPr>
        <w:spacing w:after="120"/>
        <w:ind w:left="709" w:hanging="284"/>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terms and conditions of any industrial instrument applying to the work done by the Employee; and</w:t>
      </w:r>
    </w:p>
    <w:p w14:paraId="3A7431F4" w14:textId="77777777" w:rsidR="00F24E31" w:rsidRPr="00F24E31" w:rsidRDefault="00F24E31" w:rsidP="00F24E31">
      <w:pPr>
        <w:numPr>
          <w:ilvl w:val="2"/>
          <w:numId w:val="20"/>
        </w:numPr>
        <w:spacing w:after="120"/>
        <w:ind w:left="709" w:hanging="284"/>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any other matter set out in the Background to this Deed.</w:t>
      </w:r>
    </w:p>
    <w:p w14:paraId="33A461E5" w14:textId="77777777" w:rsidR="00F24E31" w:rsidRPr="00F24E31" w:rsidRDefault="00F24E31" w:rsidP="00F24E31">
      <w:pPr>
        <w:spacing w:after="120"/>
        <w:jc w:val="both"/>
        <w:rPr>
          <w:rFonts w:asciiTheme="minorHAnsi" w:hAnsiTheme="minorHAnsi" w:cstheme="minorHAnsi"/>
          <w:color w:val="000000"/>
          <w:sz w:val="22"/>
          <w:szCs w:val="22"/>
        </w:rPr>
      </w:pPr>
    </w:p>
    <w:p w14:paraId="725A8879" w14:textId="77777777" w:rsidR="00F24E31" w:rsidRDefault="00F24E31" w:rsidP="00F24E31">
      <w:pPr>
        <w:spacing w:after="120"/>
        <w:jc w:val="both"/>
        <w:rPr>
          <w:rFonts w:asciiTheme="minorHAnsi" w:hAnsiTheme="minorHAnsi" w:cstheme="minorHAnsi"/>
          <w:sz w:val="22"/>
          <w:szCs w:val="22"/>
        </w:rPr>
      </w:pPr>
    </w:p>
    <w:p w14:paraId="1D358690" w14:textId="4D556EC7" w:rsidR="00F24E31" w:rsidRPr="00F24E31" w:rsidRDefault="00F24E31" w:rsidP="00F24E31">
      <w:pPr>
        <w:pStyle w:val="ListParagraph"/>
        <w:numPr>
          <w:ilvl w:val="0"/>
          <w:numId w:val="36"/>
        </w:numPr>
        <w:spacing w:after="120"/>
        <w:jc w:val="both"/>
        <w:rPr>
          <w:rFonts w:asciiTheme="minorHAnsi" w:hAnsiTheme="minorHAnsi" w:cstheme="minorHAnsi"/>
          <w:b/>
          <w:smallCaps/>
          <w:color w:val="000000"/>
          <w:sz w:val="22"/>
          <w:szCs w:val="22"/>
        </w:rPr>
      </w:pPr>
      <w:r w:rsidRPr="00F24E31">
        <w:rPr>
          <w:rFonts w:asciiTheme="minorHAnsi" w:eastAsia="Calibri" w:hAnsiTheme="minorHAnsi" w:cstheme="minorHAnsi"/>
          <w:b/>
          <w:color w:val="000000"/>
          <w:sz w:val="22"/>
          <w:szCs w:val="22"/>
        </w:rPr>
        <w:lastRenderedPageBreak/>
        <w:t>The Employee’s Agreement</w:t>
      </w:r>
    </w:p>
    <w:p w14:paraId="29781137" w14:textId="77777777" w:rsidR="00F24E31" w:rsidRPr="00F24E31" w:rsidRDefault="00F24E31" w:rsidP="00F24E31">
      <w:pPr>
        <w:numPr>
          <w:ilvl w:val="1"/>
          <w:numId w:val="28"/>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Employee releases, discharges and indemnifies the Employer against all Claims which the Employee has, or which, but for this Deed, could, would or might at any time have or have had against the Employer in relation to:</w:t>
      </w:r>
    </w:p>
    <w:p w14:paraId="7E3928B8" w14:textId="77777777" w:rsidR="00F24E31" w:rsidRPr="00F24E31" w:rsidRDefault="00F24E31" w:rsidP="00F24E31">
      <w:pPr>
        <w:numPr>
          <w:ilvl w:val="2"/>
          <w:numId w:val="16"/>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w:t>
      </w:r>
      <w:proofErr w:type="gramStart"/>
      <w:r w:rsidRPr="00F24E31">
        <w:rPr>
          <w:rFonts w:asciiTheme="minorHAnsi" w:eastAsia="Calibri" w:hAnsiTheme="minorHAnsi" w:cstheme="minorHAnsi"/>
          <w:color w:val="000000"/>
          <w:sz w:val="22"/>
          <w:szCs w:val="22"/>
        </w:rPr>
        <w:t>Employment;</w:t>
      </w:r>
      <w:proofErr w:type="gramEnd"/>
    </w:p>
    <w:p w14:paraId="71DC0E75" w14:textId="77777777" w:rsidR="00F24E31" w:rsidRPr="00F24E31" w:rsidRDefault="00F24E31" w:rsidP="00F24E31">
      <w:pPr>
        <w:numPr>
          <w:ilvl w:val="2"/>
          <w:numId w:val="16"/>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w:t>
      </w:r>
      <w:proofErr w:type="gramStart"/>
      <w:r w:rsidRPr="00F24E31">
        <w:rPr>
          <w:rFonts w:asciiTheme="minorHAnsi" w:eastAsia="Calibri" w:hAnsiTheme="minorHAnsi" w:cstheme="minorHAnsi"/>
          <w:color w:val="000000"/>
          <w:sz w:val="22"/>
          <w:szCs w:val="22"/>
        </w:rPr>
        <w:t>Resignation;</w:t>
      </w:r>
      <w:proofErr w:type="gramEnd"/>
    </w:p>
    <w:p w14:paraId="222382D6" w14:textId="77777777" w:rsidR="00F24E31" w:rsidRPr="00F24E31" w:rsidRDefault="00F24E31" w:rsidP="00F24E31">
      <w:pPr>
        <w:numPr>
          <w:ilvl w:val="2"/>
          <w:numId w:val="16"/>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w:t>
      </w:r>
      <w:proofErr w:type="gramStart"/>
      <w:r w:rsidRPr="00F24E31">
        <w:rPr>
          <w:rFonts w:asciiTheme="minorHAnsi" w:eastAsia="Calibri" w:hAnsiTheme="minorHAnsi" w:cstheme="minorHAnsi"/>
          <w:color w:val="000000"/>
          <w:sz w:val="22"/>
          <w:szCs w:val="22"/>
        </w:rPr>
        <w:t>Proceedings;</w:t>
      </w:r>
      <w:proofErr w:type="gramEnd"/>
    </w:p>
    <w:p w14:paraId="475F079C" w14:textId="77777777" w:rsidR="00F24E31" w:rsidRPr="00F24E31" w:rsidRDefault="00F24E31" w:rsidP="00F24E31">
      <w:pPr>
        <w:numPr>
          <w:ilvl w:val="2"/>
          <w:numId w:val="16"/>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terms and conditions of any contract or arrangement, or any related condition or collateral arrangement, relating to the </w:t>
      </w:r>
      <w:proofErr w:type="gramStart"/>
      <w:r w:rsidRPr="00F24E31">
        <w:rPr>
          <w:rFonts w:asciiTheme="minorHAnsi" w:eastAsia="Calibri" w:hAnsiTheme="minorHAnsi" w:cstheme="minorHAnsi"/>
          <w:color w:val="000000"/>
          <w:sz w:val="22"/>
          <w:szCs w:val="22"/>
        </w:rPr>
        <w:t>Employment;</w:t>
      </w:r>
      <w:proofErr w:type="gramEnd"/>
    </w:p>
    <w:p w14:paraId="7A3B7F19" w14:textId="77777777" w:rsidR="00F24E31" w:rsidRDefault="00F24E31" w:rsidP="00F24E31">
      <w:pPr>
        <w:numPr>
          <w:ilvl w:val="2"/>
          <w:numId w:val="16"/>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terms and conditions of any industrial instrument applying to the work done by the Employee; and</w:t>
      </w:r>
    </w:p>
    <w:p w14:paraId="436D9B99" w14:textId="0379FF15" w:rsidR="00F24E31" w:rsidRPr="00F24E31" w:rsidRDefault="00F24E31" w:rsidP="00F24E31">
      <w:pPr>
        <w:numPr>
          <w:ilvl w:val="2"/>
          <w:numId w:val="16"/>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any other matter set out in the Background to this Deed.</w:t>
      </w:r>
    </w:p>
    <w:p w14:paraId="5EF70E67" w14:textId="77777777" w:rsidR="00F24E31" w:rsidRPr="00F24E31" w:rsidRDefault="00F24E31" w:rsidP="00F24E31">
      <w:pPr>
        <w:numPr>
          <w:ilvl w:val="1"/>
          <w:numId w:val="16"/>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Employee agrees to immediately, upon execution of this Deed, to do all things necessary to discontinue the Proceedings. The Employee also agrees to provide the Employer with sufficient proof as to the discontinuance of the Proceedings.</w:t>
      </w:r>
    </w:p>
    <w:p w14:paraId="46F06CBE" w14:textId="77777777" w:rsidR="00F24E31" w:rsidRPr="00F24E31" w:rsidRDefault="00F24E31" w:rsidP="00F24E31">
      <w:pPr>
        <w:numPr>
          <w:ilvl w:val="1"/>
          <w:numId w:val="16"/>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Notwithstanding the provisions of clause 1.2 above, payment of the Settlement Sum is subject to the Employee continuing to undertake their duties in accordance with the Employer’s expectations up to (and including) the Employee’s last day of employment. It is also subject to the Employee returning all Employer property in the Employee’s possession, </w:t>
      </w:r>
      <w:proofErr w:type="gramStart"/>
      <w:r w:rsidRPr="00F24E31">
        <w:rPr>
          <w:rFonts w:asciiTheme="minorHAnsi" w:eastAsia="Calibri" w:hAnsiTheme="minorHAnsi" w:cstheme="minorHAnsi"/>
          <w:color w:val="000000"/>
          <w:sz w:val="22"/>
          <w:szCs w:val="22"/>
        </w:rPr>
        <w:t>custody</w:t>
      </w:r>
      <w:proofErr w:type="gramEnd"/>
      <w:r w:rsidRPr="00F24E31">
        <w:rPr>
          <w:rFonts w:asciiTheme="minorHAnsi" w:eastAsia="Calibri" w:hAnsiTheme="minorHAnsi" w:cstheme="minorHAnsi"/>
          <w:color w:val="000000"/>
          <w:sz w:val="22"/>
          <w:szCs w:val="22"/>
        </w:rPr>
        <w:t xml:space="preserve"> or control, by </w:t>
      </w:r>
      <w:r w:rsidRPr="00F24E31">
        <w:rPr>
          <w:rFonts w:asciiTheme="minorHAnsi" w:eastAsia="Calibri" w:hAnsiTheme="minorHAnsi" w:cstheme="minorHAnsi"/>
          <w:color w:val="000000"/>
          <w:sz w:val="22"/>
          <w:szCs w:val="22"/>
          <w:highlight w:val="yellow"/>
        </w:rPr>
        <w:t>date.</w:t>
      </w:r>
    </w:p>
    <w:p w14:paraId="4EADA427" w14:textId="77777777" w:rsidR="00F24E31" w:rsidRDefault="00F24E31" w:rsidP="00F24E31">
      <w:pPr>
        <w:spacing w:after="120"/>
        <w:jc w:val="both"/>
        <w:rPr>
          <w:rFonts w:asciiTheme="minorHAnsi" w:hAnsiTheme="minorHAnsi" w:cstheme="minorHAnsi"/>
          <w:color w:val="000000"/>
          <w:sz w:val="22"/>
          <w:szCs w:val="22"/>
        </w:rPr>
      </w:pPr>
    </w:p>
    <w:p w14:paraId="6D5AF9E3" w14:textId="02B0AB70" w:rsidR="00F24E31" w:rsidRPr="00F24E31" w:rsidRDefault="00F24E31" w:rsidP="00F24E31">
      <w:pPr>
        <w:pStyle w:val="ListParagraph"/>
        <w:numPr>
          <w:ilvl w:val="0"/>
          <w:numId w:val="36"/>
        </w:numPr>
        <w:spacing w:after="120"/>
        <w:jc w:val="both"/>
        <w:rPr>
          <w:rFonts w:asciiTheme="minorHAnsi" w:hAnsiTheme="minorHAnsi" w:cstheme="minorHAnsi"/>
          <w:b/>
          <w:smallCaps/>
          <w:color w:val="000000"/>
          <w:sz w:val="22"/>
          <w:szCs w:val="22"/>
        </w:rPr>
      </w:pPr>
      <w:r w:rsidRPr="00F24E31">
        <w:rPr>
          <w:rFonts w:asciiTheme="minorHAnsi" w:eastAsia="Calibri" w:hAnsiTheme="minorHAnsi" w:cstheme="minorHAnsi"/>
          <w:b/>
          <w:color w:val="000000"/>
          <w:sz w:val="22"/>
          <w:szCs w:val="22"/>
        </w:rPr>
        <w:t>Deed to Remain Confidential</w:t>
      </w:r>
    </w:p>
    <w:p w14:paraId="56317864" w14:textId="77777777" w:rsidR="00F24E31" w:rsidRPr="00F24E31" w:rsidRDefault="00F24E31" w:rsidP="00F24E31">
      <w:pPr>
        <w:numPr>
          <w:ilvl w:val="1"/>
          <w:numId w:val="23"/>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parties to this Deed agree that they will not disclose the existence of this Deed or the terms of this Deed, to any Person, directly or indirectly, without the other party’s prior written approval, except:</w:t>
      </w:r>
    </w:p>
    <w:p w14:paraId="42E48924" w14:textId="77777777" w:rsidR="00F24E31" w:rsidRPr="00F24E31" w:rsidRDefault="00F24E31" w:rsidP="00F24E31">
      <w:pPr>
        <w:numPr>
          <w:ilvl w:val="2"/>
          <w:numId w:val="19"/>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to their legal or financial advisers, in the course of obtaining </w:t>
      </w:r>
      <w:proofErr w:type="gramStart"/>
      <w:r w:rsidRPr="00F24E31">
        <w:rPr>
          <w:rFonts w:asciiTheme="minorHAnsi" w:eastAsia="Calibri" w:hAnsiTheme="minorHAnsi" w:cstheme="minorHAnsi"/>
          <w:color w:val="000000"/>
          <w:sz w:val="22"/>
          <w:szCs w:val="22"/>
        </w:rPr>
        <w:t>advice;</w:t>
      </w:r>
      <w:proofErr w:type="gramEnd"/>
    </w:p>
    <w:p w14:paraId="546E0ABC" w14:textId="77777777" w:rsidR="00F24E31" w:rsidRPr="00F24E31" w:rsidRDefault="00F24E31" w:rsidP="00F24E31">
      <w:pPr>
        <w:numPr>
          <w:ilvl w:val="2"/>
          <w:numId w:val="19"/>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as may be required by </w:t>
      </w:r>
      <w:proofErr w:type="gramStart"/>
      <w:r w:rsidRPr="00F24E31">
        <w:rPr>
          <w:rFonts w:asciiTheme="minorHAnsi" w:eastAsia="Calibri" w:hAnsiTheme="minorHAnsi" w:cstheme="minorHAnsi"/>
          <w:color w:val="000000"/>
          <w:sz w:val="22"/>
          <w:szCs w:val="22"/>
        </w:rPr>
        <w:t>law;</w:t>
      </w:r>
      <w:proofErr w:type="gramEnd"/>
    </w:p>
    <w:p w14:paraId="1C9EB447" w14:textId="77777777" w:rsidR="00F24E31" w:rsidRPr="00F24E31" w:rsidRDefault="00F24E31" w:rsidP="00F24E31">
      <w:pPr>
        <w:numPr>
          <w:ilvl w:val="2"/>
          <w:numId w:val="19"/>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to enforce this Deed; or</w:t>
      </w:r>
    </w:p>
    <w:p w14:paraId="0F76C370" w14:textId="77777777" w:rsidR="00F24E31" w:rsidRPr="00F24E31" w:rsidRDefault="00F24E31" w:rsidP="00F24E31">
      <w:pPr>
        <w:numPr>
          <w:ilvl w:val="2"/>
          <w:numId w:val="19"/>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in the case of the Employer, for any bona fide operational reason.</w:t>
      </w:r>
    </w:p>
    <w:p w14:paraId="5A3469A4" w14:textId="77777777" w:rsidR="00F24E31" w:rsidRPr="00F24E31" w:rsidRDefault="00F24E31" w:rsidP="00F24E31">
      <w:pPr>
        <w:numPr>
          <w:ilvl w:val="1"/>
          <w:numId w:val="19"/>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parties acknowledge that their obligations under this clause are on-going.</w:t>
      </w:r>
    </w:p>
    <w:p w14:paraId="27C59D22" w14:textId="77777777" w:rsidR="00F24E31" w:rsidRPr="00F24E31" w:rsidRDefault="00F24E31" w:rsidP="00F24E31">
      <w:pPr>
        <w:jc w:val="both"/>
        <w:rPr>
          <w:rFonts w:asciiTheme="minorHAnsi" w:hAnsiTheme="minorHAnsi" w:cstheme="minorHAnsi"/>
          <w:sz w:val="22"/>
          <w:szCs w:val="22"/>
        </w:rPr>
      </w:pPr>
    </w:p>
    <w:p w14:paraId="5B37A840" w14:textId="7DA9E6D7" w:rsidR="00F24E31" w:rsidRPr="00F24E31" w:rsidRDefault="00F24E31" w:rsidP="00F24E31">
      <w:pPr>
        <w:pStyle w:val="ListParagraph"/>
        <w:numPr>
          <w:ilvl w:val="0"/>
          <w:numId w:val="36"/>
        </w:numPr>
        <w:spacing w:after="120"/>
        <w:jc w:val="both"/>
        <w:rPr>
          <w:rFonts w:asciiTheme="minorHAnsi" w:hAnsiTheme="minorHAnsi" w:cstheme="minorHAnsi"/>
          <w:b/>
          <w:smallCaps/>
          <w:color w:val="000000"/>
          <w:sz w:val="22"/>
          <w:szCs w:val="22"/>
        </w:rPr>
      </w:pPr>
      <w:r w:rsidRPr="00F24E31">
        <w:rPr>
          <w:rFonts w:asciiTheme="minorHAnsi" w:eastAsia="Calibri" w:hAnsiTheme="minorHAnsi" w:cstheme="minorHAnsi"/>
          <w:b/>
          <w:color w:val="000000"/>
          <w:sz w:val="22"/>
          <w:szCs w:val="22"/>
        </w:rPr>
        <w:t>Non-disparagement</w:t>
      </w:r>
    </w:p>
    <w:p w14:paraId="013E7CB1" w14:textId="77777777" w:rsidR="00F24E31" w:rsidRPr="00F24E31" w:rsidRDefault="00F24E31" w:rsidP="00F24E31">
      <w:pPr>
        <w:numPr>
          <w:ilvl w:val="1"/>
          <w:numId w:val="21"/>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Employee will not at any time:</w:t>
      </w:r>
    </w:p>
    <w:p w14:paraId="554232D2" w14:textId="77777777" w:rsidR="00F24E31" w:rsidRPr="00F24E31" w:rsidRDefault="00F24E31" w:rsidP="00F24E31">
      <w:pPr>
        <w:numPr>
          <w:ilvl w:val="2"/>
          <w:numId w:val="24"/>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disparage the </w:t>
      </w:r>
      <w:proofErr w:type="gramStart"/>
      <w:r w:rsidRPr="00F24E31">
        <w:rPr>
          <w:rFonts w:asciiTheme="minorHAnsi" w:eastAsia="Calibri" w:hAnsiTheme="minorHAnsi" w:cstheme="minorHAnsi"/>
          <w:color w:val="000000"/>
          <w:sz w:val="22"/>
          <w:szCs w:val="22"/>
        </w:rPr>
        <w:t>Employer;</w:t>
      </w:r>
      <w:proofErr w:type="gramEnd"/>
    </w:p>
    <w:p w14:paraId="67A475AF" w14:textId="77777777" w:rsidR="00F24E31" w:rsidRPr="00F24E31" w:rsidRDefault="00F24E31" w:rsidP="00F24E31">
      <w:pPr>
        <w:numPr>
          <w:ilvl w:val="2"/>
          <w:numId w:val="24"/>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make any statement or publication (in writing or orally) which does, or is likely to, bring the Employer into disrepute or ridicule; or</w:t>
      </w:r>
    </w:p>
    <w:p w14:paraId="2B43A63F" w14:textId="77777777" w:rsidR="00F24E31" w:rsidRPr="00F24E31" w:rsidRDefault="00F24E31" w:rsidP="00F24E31">
      <w:pPr>
        <w:numPr>
          <w:ilvl w:val="2"/>
          <w:numId w:val="24"/>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make any statement or publication (in writing or orally) which may otherwise adversely affect the Employer’s reputation; or</w:t>
      </w:r>
    </w:p>
    <w:p w14:paraId="5D4D9966" w14:textId="77777777" w:rsidR="00F24E31" w:rsidRPr="00F24E31" w:rsidRDefault="00F24E31" w:rsidP="00F24E31">
      <w:pPr>
        <w:numPr>
          <w:ilvl w:val="2"/>
          <w:numId w:val="24"/>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take any steps that would, or may likely, disparage or discourage any person from dealing with or engaging with the Employer.</w:t>
      </w:r>
    </w:p>
    <w:p w14:paraId="0502C815" w14:textId="77777777" w:rsidR="00F24E31" w:rsidRPr="00F24E31" w:rsidRDefault="00F24E31" w:rsidP="00F24E31">
      <w:pPr>
        <w:numPr>
          <w:ilvl w:val="1"/>
          <w:numId w:val="24"/>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lastRenderedPageBreak/>
        <w:t>The Employer’s senior management will take reasonable steps to not:</w:t>
      </w:r>
    </w:p>
    <w:p w14:paraId="56C281EE" w14:textId="77777777" w:rsidR="00F24E31" w:rsidRPr="00F24E31" w:rsidRDefault="00F24E31" w:rsidP="00F24E31">
      <w:pPr>
        <w:numPr>
          <w:ilvl w:val="2"/>
          <w:numId w:val="22"/>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disparage the Employee; or</w:t>
      </w:r>
    </w:p>
    <w:p w14:paraId="7EFF590E" w14:textId="77777777" w:rsidR="00F24E31" w:rsidRPr="00F24E31" w:rsidRDefault="00F24E31" w:rsidP="00F24E31">
      <w:pPr>
        <w:numPr>
          <w:ilvl w:val="2"/>
          <w:numId w:val="22"/>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make any statement (in writing or orally) which will ridicule the Employee; or</w:t>
      </w:r>
    </w:p>
    <w:p w14:paraId="250866DF" w14:textId="77777777" w:rsidR="00F24E31" w:rsidRPr="00F24E31" w:rsidRDefault="00F24E31" w:rsidP="00F24E31">
      <w:pPr>
        <w:numPr>
          <w:ilvl w:val="2"/>
          <w:numId w:val="22"/>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make any statement (in writing or orally) which may affect the Employee’s reputation; or</w:t>
      </w:r>
    </w:p>
    <w:p w14:paraId="4E5F4B5B" w14:textId="77777777" w:rsidR="00F24E31" w:rsidRPr="00F24E31" w:rsidRDefault="00F24E31" w:rsidP="00F24E31">
      <w:pPr>
        <w:numPr>
          <w:ilvl w:val="2"/>
          <w:numId w:val="22"/>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take any steps that would, or may likely, disparage or discourage any person from dealing with or engaging with the Employee.</w:t>
      </w:r>
    </w:p>
    <w:p w14:paraId="4964CE8F" w14:textId="77777777" w:rsidR="00F24E31" w:rsidRDefault="00F24E31" w:rsidP="00F24E31">
      <w:pPr>
        <w:spacing w:after="120"/>
        <w:jc w:val="both"/>
        <w:rPr>
          <w:rFonts w:asciiTheme="minorHAnsi" w:hAnsiTheme="minorHAnsi" w:cstheme="minorHAnsi"/>
          <w:sz w:val="22"/>
          <w:szCs w:val="22"/>
        </w:rPr>
      </w:pPr>
    </w:p>
    <w:p w14:paraId="3DFC2EF9" w14:textId="4C7BEDF6" w:rsidR="00F24E31" w:rsidRPr="00F24E31" w:rsidRDefault="00F24E31" w:rsidP="00F24E31">
      <w:pPr>
        <w:pStyle w:val="ListParagraph"/>
        <w:numPr>
          <w:ilvl w:val="0"/>
          <w:numId w:val="36"/>
        </w:numPr>
        <w:spacing w:after="120"/>
        <w:jc w:val="both"/>
        <w:rPr>
          <w:rFonts w:asciiTheme="minorHAnsi" w:hAnsiTheme="minorHAnsi" w:cstheme="minorHAnsi"/>
          <w:b/>
          <w:smallCaps/>
          <w:color w:val="000000"/>
          <w:sz w:val="22"/>
          <w:szCs w:val="22"/>
        </w:rPr>
      </w:pPr>
      <w:r w:rsidRPr="00F24E31">
        <w:rPr>
          <w:rFonts w:asciiTheme="minorHAnsi" w:eastAsia="Calibri" w:hAnsiTheme="minorHAnsi" w:cstheme="minorHAnsi"/>
          <w:b/>
          <w:color w:val="000000"/>
          <w:sz w:val="22"/>
          <w:szCs w:val="22"/>
        </w:rPr>
        <w:t>Confidential information</w:t>
      </w:r>
    </w:p>
    <w:p w14:paraId="0EA2D596" w14:textId="77777777" w:rsidR="00F24E31" w:rsidRPr="00F24E31" w:rsidRDefault="00F24E31" w:rsidP="00F24E31">
      <w:pPr>
        <w:numPr>
          <w:ilvl w:val="1"/>
          <w:numId w:val="25"/>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Employee agrees that the Employee will not, except with the written permission of the Employer, disclose to any person any Confidential Information of or relating to the Employer.</w:t>
      </w:r>
    </w:p>
    <w:p w14:paraId="17E887C7" w14:textId="77777777" w:rsidR="00F24E31" w:rsidRPr="00F24E31" w:rsidRDefault="00F24E31" w:rsidP="00F24E31">
      <w:pPr>
        <w:numPr>
          <w:ilvl w:val="1"/>
          <w:numId w:val="25"/>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Employee will use the Employee’s best endeavours to prevent the unauthorised use or disclosure of any Confidential Information by third parties.</w:t>
      </w:r>
    </w:p>
    <w:p w14:paraId="314D0D08" w14:textId="77777777" w:rsidR="00F24E31" w:rsidRDefault="00F24E31" w:rsidP="00F24E31">
      <w:pPr>
        <w:spacing w:after="120"/>
        <w:jc w:val="both"/>
        <w:rPr>
          <w:rFonts w:asciiTheme="minorHAnsi" w:hAnsiTheme="minorHAnsi" w:cstheme="minorHAnsi"/>
          <w:sz w:val="22"/>
          <w:szCs w:val="22"/>
        </w:rPr>
      </w:pPr>
    </w:p>
    <w:p w14:paraId="759A3016" w14:textId="4CAD5970" w:rsidR="00F24E31" w:rsidRPr="00F24E31" w:rsidRDefault="00F24E31" w:rsidP="00F24E31">
      <w:pPr>
        <w:pStyle w:val="ListParagraph"/>
        <w:numPr>
          <w:ilvl w:val="0"/>
          <w:numId w:val="36"/>
        </w:numPr>
        <w:spacing w:after="120"/>
        <w:jc w:val="both"/>
        <w:rPr>
          <w:rFonts w:asciiTheme="minorHAnsi" w:hAnsiTheme="minorHAnsi" w:cstheme="minorHAnsi"/>
          <w:b/>
          <w:smallCaps/>
          <w:color w:val="000000"/>
          <w:sz w:val="22"/>
          <w:szCs w:val="22"/>
        </w:rPr>
      </w:pPr>
      <w:r w:rsidRPr="00F24E31">
        <w:rPr>
          <w:rFonts w:asciiTheme="minorHAnsi" w:eastAsia="Calibri" w:hAnsiTheme="minorHAnsi" w:cstheme="minorHAnsi"/>
          <w:b/>
          <w:color w:val="000000"/>
          <w:sz w:val="22"/>
          <w:szCs w:val="22"/>
        </w:rPr>
        <w:t>Warranties</w:t>
      </w:r>
    </w:p>
    <w:p w14:paraId="3733B2FB" w14:textId="77777777" w:rsidR="00F24E31" w:rsidRPr="00F24E31" w:rsidRDefault="00F24E31" w:rsidP="00F24E31">
      <w:pPr>
        <w:numPr>
          <w:ilvl w:val="1"/>
          <w:numId w:val="29"/>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Employee warrants and agrees that:</w:t>
      </w:r>
    </w:p>
    <w:p w14:paraId="55660BBE" w14:textId="77777777" w:rsidR="00F24E31" w:rsidRPr="00F24E31" w:rsidRDefault="00F24E31" w:rsidP="00F24E31">
      <w:pPr>
        <w:numPr>
          <w:ilvl w:val="2"/>
          <w:numId w:val="30"/>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Employee remains under an ongoing duty not to use or disclose any confidential information belonging to the Employer for as long as that information is not available in the public domain (other than by breach of the terms of this Deed</w:t>
      </w:r>
      <w:proofErr w:type="gramStart"/>
      <w:r w:rsidRPr="00F24E31">
        <w:rPr>
          <w:rFonts w:asciiTheme="minorHAnsi" w:eastAsia="Calibri" w:hAnsiTheme="minorHAnsi" w:cstheme="minorHAnsi"/>
          <w:color w:val="000000"/>
          <w:sz w:val="22"/>
          <w:szCs w:val="22"/>
        </w:rPr>
        <w:t>);</w:t>
      </w:r>
      <w:proofErr w:type="gramEnd"/>
    </w:p>
    <w:p w14:paraId="46DD5994" w14:textId="77777777" w:rsidR="00F24E31" w:rsidRPr="00F24E31" w:rsidRDefault="00F24E31" w:rsidP="00F24E31">
      <w:pPr>
        <w:numPr>
          <w:ilvl w:val="2"/>
          <w:numId w:val="30"/>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Employee will continue to be bound by and will abide </w:t>
      </w:r>
      <w:proofErr w:type="gramStart"/>
      <w:r w:rsidRPr="00F24E31">
        <w:rPr>
          <w:rFonts w:asciiTheme="minorHAnsi" w:eastAsia="Calibri" w:hAnsiTheme="minorHAnsi" w:cstheme="minorHAnsi"/>
          <w:color w:val="000000"/>
          <w:sz w:val="22"/>
          <w:szCs w:val="22"/>
        </w:rPr>
        <w:t>by,</w:t>
      </w:r>
      <w:proofErr w:type="gramEnd"/>
      <w:r w:rsidRPr="00F24E31">
        <w:rPr>
          <w:rFonts w:asciiTheme="minorHAnsi" w:eastAsia="Calibri" w:hAnsiTheme="minorHAnsi" w:cstheme="minorHAnsi"/>
          <w:color w:val="000000"/>
          <w:sz w:val="22"/>
          <w:szCs w:val="22"/>
        </w:rPr>
        <w:t xml:space="preserve"> any post-employment restraints and post-employment obligations arising out of the Employment, including, but not limited to, any restraints contained in the Employee’s contract of employment with the Employer;</w:t>
      </w:r>
    </w:p>
    <w:p w14:paraId="34C26FA3" w14:textId="77777777" w:rsidR="00F24E31" w:rsidRPr="00F24E31" w:rsidRDefault="00F24E31" w:rsidP="00F24E31">
      <w:pPr>
        <w:numPr>
          <w:ilvl w:val="2"/>
          <w:numId w:val="30"/>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prior to entering into this Deed, the Employee was given a reasonable opportunity to obtain any advice (legal, financial or otherwise) about the Deed and the obligations contained in </w:t>
      </w:r>
      <w:proofErr w:type="gramStart"/>
      <w:r w:rsidRPr="00F24E31">
        <w:rPr>
          <w:rFonts w:asciiTheme="minorHAnsi" w:eastAsia="Calibri" w:hAnsiTheme="minorHAnsi" w:cstheme="minorHAnsi"/>
          <w:color w:val="000000"/>
          <w:sz w:val="22"/>
          <w:szCs w:val="22"/>
        </w:rPr>
        <w:t>it;</w:t>
      </w:r>
      <w:proofErr w:type="gramEnd"/>
    </w:p>
    <w:p w14:paraId="22419722" w14:textId="77777777" w:rsidR="00F24E31" w:rsidRPr="00F24E31" w:rsidRDefault="00F24E31" w:rsidP="00F24E31">
      <w:pPr>
        <w:numPr>
          <w:ilvl w:val="2"/>
          <w:numId w:val="30"/>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Employee has had sufficient time to consider the terms of this Deed, its implications and any advice given to the Employee in respect of </w:t>
      </w:r>
      <w:proofErr w:type="gramStart"/>
      <w:r w:rsidRPr="00F24E31">
        <w:rPr>
          <w:rFonts w:asciiTheme="minorHAnsi" w:eastAsia="Calibri" w:hAnsiTheme="minorHAnsi" w:cstheme="minorHAnsi"/>
          <w:color w:val="000000"/>
          <w:sz w:val="22"/>
          <w:szCs w:val="22"/>
        </w:rPr>
        <w:t>it;</w:t>
      </w:r>
      <w:proofErr w:type="gramEnd"/>
    </w:p>
    <w:p w14:paraId="494FC1CD" w14:textId="77777777" w:rsidR="00F24E31" w:rsidRPr="00F24E31" w:rsidRDefault="00F24E31" w:rsidP="00F24E31">
      <w:pPr>
        <w:numPr>
          <w:ilvl w:val="2"/>
          <w:numId w:val="30"/>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Employee has acted honestly and in good faith and has disclosed all matters to the Employer that may affect the terms of the Deed of Release and the Employer’s discretion to enter into this Deed of </w:t>
      </w:r>
      <w:proofErr w:type="gramStart"/>
      <w:r w:rsidRPr="00F24E31">
        <w:rPr>
          <w:rFonts w:asciiTheme="minorHAnsi" w:eastAsia="Calibri" w:hAnsiTheme="minorHAnsi" w:cstheme="minorHAnsi"/>
          <w:color w:val="000000"/>
          <w:sz w:val="22"/>
          <w:szCs w:val="22"/>
        </w:rPr>
        <w:t>Release;</w:t>
      </w:r>
      <w:proofErr w:type="gramEnd"/>
    </w:p>
    <w:p w14:paraId="13CAB622" w14:textId="77777777" w:rsidR="00F24E31" w:rsidRPr="00F24E31" w:rsidRDefault="00F24E31" w:rsidP="00F24E31">
      <w:pPr>
        <w:numPr>
          <w:ilvl w:val="2"/>
          <w:numId w:val="30"/>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Employee has read this Deed and agrees that its terms are fair and reasonable in the </w:t>
      </w:r>
      <w:proofErr w:type="gramStart"/>
      <w:r w:rsidRPr="00F24E31">
        <w:rPr>
          <w:rFonts w:asciiTheme="minorHAnsi" w:eastAsia="Calibri" w:hAnsiTheme="minorHAnsi" w:cstheme="minorHAnsi"/>
          <w:color w:val="000000"/>
          <w:sz w:val="22"/>
          <w:szCs w:val="22"/>
        </w:rPr>
        <w:t>circumstances;</w:t>
      </w:r>
      <w:proofErr w:type="gramEnd"/>
    </w:p>
    <w:p w14:paraId="62B9F5F7" w14:textId="77777777" w:rsidR="00F24E31" w:rsidRPr="00F24E31" w:rsidRDefault="00F24E31" w:rsidP="00F24E31">
      <w:pPr>
        <w:numPr>
          <w:ilvl w:val="2"/>
          <w:numId w:val="30"/>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Employee has </w:t>
      </w:r>
      <w:proofErr w:type="gramStart"/>
      <w:r w:rsidRPr="00F24E31">
        <w:rPr>
          <w:rFonts w:asciiTheme="minorHAnsi" w:eastAsia="Calibri" w:hAnsiTheme="minorHAnsi" w:cstheme="minorHAnsi"/>
          <w:color w:val="000000"/>
          <w:sz w:val="22"/>
          <w:szCs w:val="22"/>
        </w:rPr>
        <w:t>entered into</w:t>
      </w:r>
      <w:proofErr w:type="gramEnd"/>
      <w:r w:rsidRPr="00F24E31">
        <w:rPr>
          <w:rFonts w:asciiTheme="minorHAnsi" w:eastAsia="Calibri" w:hAnsiTheme="minorHAnsi" w:cstheme="minorHAnsi"/>
          <w:color w:val="000000"/>
          <w:sz w:val="22"/>
          <w:szCs w:val="22"/>
        </w:rPr>
        <w:t xml:space="preserve"> this Deed voluntarily and of the Employee’s own free will, without duress, coercion, undue influence or pressure from either the Employer or any other Person; and</w:t>
      </w:r>
    </w:p>
    <w:p w14:paraId="131DE6BD" w14:textId="77777777" w:rsidR="00F24E31" w:rsidRPr="00F24E31" w:rsidRDefault="00F24E31" w:rsidP="00F24E31">
      <w:pPr>
        <w:numPr>
          <w:ilvl w:val="2"/>
          <w:numId w:val="30"/>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Employer is relying upon these warranties in executing this Deed.</w:t>
      </w:r>
    </w:p>
    <w:p w14:paraId="1CEC5242" w14:textId="77777777" w:rsidR="00F24E31" w:rsidRDefault="00F24E31" w:rsidP="00F24E31">
      <w:pPr>
        <w:spacing w:after="120"/>
        <w:jc w:val="both"/>
        <w:rPr>
          <w:rFonts w:asciiTheme="minorHAnsi" w:hAnsiTheme="minorHAnsi" w:cstheme="minorHAnsi"/>
          <w:sz w:val="22"/>
          <w:szCs w:val="22"/>
        </w:rPr>
      </w:pPr>
    </w:p>
    <w:p w14:paraId="42832D97" w14:textId="2279277B" w:rsidR="00F24E31" w:rsidRPr="00F24E31" w:rsidRDefault="00F24E31" w:rsidP="00F24E31">
      <w:pPr>
        <w:pStyle w:val="ListParagraph"/>
        <w:numPr>
          <w:ilvl w:val="0"/>
          <w:numId w:val="36"/>
        </w:numPr>
        <w:spacing w:after="120"/>
        <w:jc w:val="both"/>
        <w:rPr>
          <w:rFonts w:asciiTheme="minorHAnsi" w:hAnsiTheme="minorHAnsi" w:cstheme="minorHAnsi"/>
          <w:b/>
          <w:smallCaps/>
          <w:color w:val="000000"/>
          <w:sz w:val="22"/>
          <w:szCs w:val="22"/>
        </w:rPr>
      </w:pPr>
      <w:r w:rsidRPr="00F24E31">
        <w:rPr>
          <w:rFonts w:asciiTheme="minorHAnsi" w:eastAsia="Calibri" w:hAnsiTheme="minorHAnsi" w:cstheme="minorHAnsi"/>
          <w:b/>
          <w:color w:val="000000"/>
          <w:sz w:val="22"/>
          <w:szCs w:val="22"/>
        </w:rPr>
        <w:t>Miscellaneous</w:t>
      </w:r>
    </w:p>
    <w:p w14:paraId="3D78CAB4" w14:textId="77777777" w:rsidR="00F24E31" w:rsidRPr="00F24E31" w:rsidRDefault="00F24E31" w:rsidP="00F24E31">
      <w:pPr>
        <w:numPr>
          <w:ilvl w:val="1"/>
          <w:numId w:val="31"/>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This Deed of Release binds each of the parties and anyone who claims through a party.</w:t>
      </w:r>
    </w:p>
    <w:p w14:paraId="5E0534DA" w14:textId="77777777" w:rsidR="00F24E31" w:rsidRPr="00F24E31" w:rsidRDefault="00F24E31" w:rsidP="00F24E31">
      <w:pPr>
        <w:numPr>
          <w:ilvl w:val="1"/>
          <w:numId w:val="31"/>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lastRenderedPageBreak/>
        <w:t xml:space="preserve">This Deed may be pleaded as a full and complete defence by the Employer, including as a bar, to any Claims commenced, </w:t>
      </w:r>
      <w:proofErr w:type="gramStart"/>
      <w:r w:rsidRPr="00F24E31">
        <w:rPr>
          <w:rFonts w:asciiTheme="minorHAnsi" w:eastAsia="Calibri" w:hAnsiTheme="minorHAnsi" w:cstheme="minorHAnsi"/>
          <w:color w:val="000000"/>
          <w:sz w:val="22"/>
          <w:szCs w:val="22"/>
        </w:rPr>
        <w:t>continued</w:t>
      </w:r>
      <w:proofErr w:type="gramEnd"/>
      <w:r w:rsidRPr="00F24E31">
        <w:rPr>
          <w:rFonts w:asciiTheme="minorHAnsi" w:eastAsia="Calibri" w:hAnsiTheme="minorHAnsi" w:cstheme="minorHAnsi"/>
          <w:color w:val="000000"/>
          <w:sz w:val="22"/>
          <w:szCs w:val="22"/>
        </w:rPr>
        <w:t xml:space="preserve"> or taken by or on behalf of the Employee in connection with any of the matters referred to in this Deed.</w:t>
      </w:r>
    </w:p>
    <w:p w14:paraId="08C98AC1" w14:textId="77777777" w:rsidR="00F24E31" w:rsidRPr="00F24E31" w:rsidRDefault="00F24E31" w:rsidP="00F24E31">
      <w:pPr>
        <w:numPr>
          <w:ilvl w:val="1"/>
          <w:numId w:val="31"/>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provisions of this Deed contain the entire understanding and agreement between the parties as to the subject matter of this Deed.</w:t>
      </w:r>
    </w:p>
    <w:p w14:paraId="36DCD5BF" w14:textId="77777777" w:rsidR="00F24E31" w:rsidRPr="00F24E31" w:rsidRDefault="00F24E31" w:rsidP="00F24E31">
      <w:pPr>
        <w:numPr>
          <w:ilvl w:val="1"/>
          <w:numId w:val="31"/>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All previous negotiations, understandings, representations, warranties, memoranda or commitments in relation to, or in any way affecting, the subject matter of this Deed of Release </w:t>
      </w:r>
      <w:proofErr w:type="gramStart"/>
      <w:r w:rsidRPr="00F24E31">
        <w:rPr>
          <w:rFonts w:asciiTheme="minorHAnsi" w:eastAsia="Calibri" w:hAnsiTheme="minorHAnsi" w:cstheme="minorHAnsi"/>
          <w:color w:val="000000"/>
          <w:sz w:val="22"/>
          <w:szCs w:val="22"/>
        </w:rPr>
        <w:t>are</w:t>
      </w:r>
      <w:proofErr w:type="gramEnd"/>
      <w:r w:rsidRPr="00F24E31">
        <w:rPr>
          <w:rFonts w:asciiTheme="minorHAnsi" w:eastAsia="Calibri" w:hAnsiTheme="minorHAnsi" w:cstheme="minorHAnsi"/>
          <w:color w:val="000000"/>
          <w:sz w:val="22"/>
          <w:szCs w:val="22"/>
        </w:rPr>
        <w:t xml:space="preserve"> merged in and superseded by this Deed of Release, and are of no fore or effect whatever and no party will be liable to any other party in respect of those matters.</w:t>
      </w:r>
    </w:p>
    <w:p w14:paraId="5100CCBD" w14:textId="77777777" w:rsidR="00F24E31" w:rsidRPr="00F24E31" w:rsidRDefault="00F24E31" w:rsidP="00F24E31">
      <w:pPr>
        <w:numPr>
          <w:ilvl w:val="1"/>
          <w:numId w:val="31"/>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If any provision of this Deed at any time is or becomes void, voidable or unenforceable, it will be </w:t>
      </w:r>
      <w:proofErr w:type="gramStart"/>
      <w:r w:rsidRPr="00F24E31">
        <w:rPr>
          <w:rFonts w:asciiTheme="minorHAnsi" w:eastAsia="Calibri" w:hAnsiTheme="minorHAnsi" w:cstheme="minorHAnsi"/>
          <w:color w:val="000000"/>
          <w:sz w:val="22"/>
          <w:szCs w:val="22"/>
        </w:rPr>
        <w:t>severable</w:t>
      </w:r>
      <w:proofErr w:type="gramEnd"/>
      <w:r w:rsidRPr="00F24E31">
        <w:rPr>
          <w:rFonts w:asciiTheme="minorHAnsi" w:eastAsia="Calibri" w:hAnsiTheme="minorHAnsi" w:cstheme="minorHAnsi"/>
          <w:color w:val="000000"/>
          <w:sz w:val="22"/>
          <w:szCs w:val="22"/>
        </w:rPr>
        <w:t xml:space="preserve"> and the remaining provisions of this Deed will continue to be in full force and effect.</w:t>
      </w:r>
    </w:p>
    <w:p w14:paraId="26BB4C06" w14:textId="77777777" w:rsidR="00F24E31" w:rsidRPr="00F24E31" w:rsidRDefault="00F24E31" w:rsidP="00F24E31">
      <w:pPr>
        <w:numPr>
          <w:ilvl w:val="1"/>
          <w:numId w:val="31"/>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This Deed is governed by and is to be construed in accordance with the laws in force in </w:t>
      </w:r>
      <w:r w:rsidRPr="00F24E31">
        <w:rPr>
          <w:rFonts w:asciiTheme="minorHAnsi" w:eastAsia="Calibri" w:hAnsiTheme="minorHAnsi" w:cstheme="minorHAnsi"/>
          <w:color w:val="000000"/>
          <w:sz w:val="22"/>
          <w:szCs w:val="22"/>
          <w:highlight w:val="yellow"/>
        </w:rPr>
        <w:t>state/territory.</w:t>
      </w:r>
    </w:p>
    <w:p w14:paraId="7A604217" w14:textId="77777777" w:rsidR="00F24E31" w:rsidRPr="00F24E31" w:rsidRDefault="00F24E31" w:rsidP="00F24E31">
      <w:pPr>
        <w:numPr>
          <w:ilvl w:val="1"/>
          <w:numId w:val="31"/>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parties will bear their own costs in connection with the preparation and execution of this Deed.</w:t>
      </w:r>
    </w:p>
    <w:p w14:paraId="59D46A3C" w14:textId="77777777" w:rsidR="00F24E31" w:rsidRPr="00F24E31" w:rsidRDefault="00F24E31" w:rsidP="00F24E31">
      <w:pPr>
        <w:numPr>
          <w:ilvl w:val="1"/>
          <w:numId w:val="31"/>
        </w:num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This Deed may consist of </w:t>
      </w:r>
      <w:proofErr w:type="gramStart"/>
      <w:r w:rsidRPr="00F24E31">
        <w:rPr>
          <w:rFonts w:asciiTheme="minorHAnsi" w:eastAsia="Calibri" w:hAnsiTheme="minorHAnsi" w:cstheme="minorHAnsi"/>
          <w:color w:val="000000"/>
          <w:sz w:val="22"/>
          <w:szCs w:val="22"/>
        </w:rPr>
        <w:t>a number of</w:t>
      </w:r>
      <w:proofErr w:type="gramEnd"/>
      <w:r w:rsidRPr="00F24E31">
        <w:rPr>
          <w:rFonts w:asciiTheme="minorHAnsi" w:eastAsia="Calibri" w:hAnsiTheme="minorHAnsi" w:cstheme="minorHAnsi"/>
          <w:color w:val="000000"/>
          <w:sz w:val="22"/>
          <w:szCs w:val="22"/>
        </w:rPr>
        <w:t xml:space="preserve"> counterparts and if so, the counterparts taken together constitute one and the same Deed.</w:t>
      </w:r>
    </w:p>
    <w:p w14:paraId="44FC5FA1" w14:textId="77777777" w:rsidR="00F24E31" w:rsidRPr="00F24E31" w:rsidRDefault="00F24E31" w:rsidP="00F24E31">
      <w:pPr>
        <w:jc w:val="both"/>
        <w:rPr>
          <w:rFonts w:asciiTheme="minorHAnsi" w:hAnsiTheme="minorHAnsi" w:cstheme="minorHAnsi"/>
          <w:sz w:val="22"/>
          <w:szCs w:val="22"/>
        </w:rPr>
      </w:pPr>
    </w:p>
    <w:p w14:paraId="20ED898B" w14:textId="77777777" w:rsidR="00F24E31" w:rsidRPr="00F24E31" w:rsidRDefault="00F24E31" w:rsidP="00F24E31">
      <w:pPr>
        <w:pStyle w:val="ListParagraph"/>
        <w:numPr>
          <w:ilvl w:val="0"/>
          <w:numId w:val="36"/>
        </w:numPr>
        <w:spacing w:after="120"/>
        <w:jc w:val="both"/>
        <w:rPr>
          <w:rFonts w:asciiTheme="minorHAnsi" w:hAnsiTheme="minorHAnsi" w:cstheme="minorHAnsi"/>
          <w:b/>
          <w:smallCaps/>
          <w:color w:val="000000"/>
          <w:sz w:val="22"/>
          <w:szCs w:val="22"/>
        </w:rPr>
      </w:pPr>
      <w:r w:rsidRPr="00F24E31">
        <w:rPr>
          <w:rFonts w:asciiTheme="minorHAnsi" w:eastAsia="Calibri" w:hAnsiTheme="minorHAnsi" w:cstheme="minorHAnsi"/>
          <w:b/>
          <w:color w:val="000000"/>
          <w:sz w:val="22"/>
          <w:szCs w:val="22"/>
        </w:rPr>
        <w:t>Definitions</w:t>
      </w:r>
    </w:p>
    <w:p w14:paraId="53C25C1B" w14:textId="77777777" w:rsidR="00F24E31" w:rsidRPr="00F24E31" w:rsidRDefault="00F24E31" w:rsidP="00F24E31">
      <w:pPr>
        <w:spacing w:after="120"/>
        <w:ind w:left="360"/>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In this Deed:</w:t>
      </w:r>
    </w:p>
    <w:p w14:paraId="62546401" w14:textId="77777777" w:rsidR="00F24E31" w:rsidRPr="00F24E31" w:rsidRDefault="00F24E31" w:rsidP="00F24E31">
      <w:pPr>
        <w:numPr>
          <w:ilvl w:val="2"/>
          <w:numId w:val="33"/>
        </w:numPr>
        <w:spacing w:after="120"/>
        <w:ind w:left="567"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‘Claims’ means </w:t>
      </w:r>
      <w:proofErr w:type="gramStart"/>
      <w:r w:rsidRPr="00F24E31">
        <w:rPr>
          <w:rFonts w:asciiTheme="minorHAnsi" w:eastAsia="Calibri" w:hAnsiTheme="minorHAnsi" w:cstheme="minorHAnsi"/>
          <w:color w:val="000000"/>
          <w:sz w:val="22"/>
          <w:szCs w:val="22"/>
        </w:rPr>
        <w:t>any and all</w:t>
      </w:r>
      <w:proofErr w:type="gramEnd"/>
      <w:r w:rsidRPr="00F24E31">
        <w:rPr>
          <w:rFonts w:asciiTheme="minorHAnsi" w:eastAsia="Calibri" w:hAnsiTheme="minorHAnsi" w:cstheme="minorHAnsi"/>
          <w:color w:val="000000"/>
          <w:sz w:val="22"/>
          <w:szCs w:val="22"/>
        </w:rPr>
        <w:t xml:space="preserve"> claims, investigations, complaints, enquiries, demands, suits, causes of action, damages, debts, costs, proceedings, whether at law or in equity or under any statute (except workers compensation legislation and superannuation), in respect of or arising out of any of the following:</w:t>
      </w:r>
    </w:p>
    <w:p w14:paraId="5A8D5F4A" w14:textId="77777777" w:rsidR="00F24E31" w:rsidRPr="00F24E31" w:rsidRDefault="00F24E31" w:rsidP="00F24E31">
      <w:pPr>
        <w:numPr>
          <w:ilvl w:val="3"/>
          <w:numId w:val="17"/>
        </w:numPr>
        <w:spacing w:after="120"/>
        <w:ind w:left="1276"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w:t>
      </w:r>
      <w:proofErr w:type="gramStart"/>
      <w:r w:rsidRPr="00F24E31">
        <w:rPr>
          <w:rFonts w:asciiTheme="minorHAnsi" w:eastAsia="Calibri" w:hAnsiTheme="minorHAnsi" w:cstheme="minorHAnsi"/>
          <w:color w:val="000000"/>
          <w:sz w:val="22"/>
          <w:szCs w:val="22"/>
        </w:rPr>
        <w:t>Employment;</w:t>
      </w:r>
      <w:proofErr w:type="gramEnd"/>
    </w:p>
    <w:p w14:paraId="7C8D8D6B" w14:textId="77777777" w:rsidR="00F24E31" w:rsidRPr="00F24E31" w:rsidRDefault="00F24E31" w:rsidP="00F24E31">
      <w:pPr>
        <w:numPr>
          <w:ilvl w:val="3"/>
          <w:numId w:val="17"/>
        </w:numPr>
        <w:spacing w:after="120"/>
        <w:ind w:left="1276"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termination of the </w:t>
      </w:r>
      <w:proofErr w:type="gramStart"/>
      <w:r w:rsidRPr="00F24E31">
        <w:rPr>
          <w:rFonts w:asciiTheme="minorHAnsi" w:eastAsia="Calibri" w:hAnsiTheme="minorHAnsi" w:cstheme="minorHAnsi"/>
          <w:color w:val="000000"/>
          <w:sz w:val="22"/>
          <w:szCs w:val="22"/>
        </w:rPr>
        <w:t>Employment;</w:t>
      </w:r>
      <w:proofErr w:type="gramEnd"/>
    </w:p>
    <w:p w14:paraId="5D774585" w14:textId="77777777" w:rsidR="00F24E31" w:rsidRPr="00F24E31" w:rsidRDefault="00F24E31" w:rsidP="00F24E31">
      <w:pPr>
        <w:numPr>
          <w:ilvl w:val="3"/>
          <w:numId w:val="17"/>
        </w:numPr>
        <w:spacing w:after="120"/>
        <w:ind w:left="1276"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any issue relating to the Employment, which is or may in the future be, the subject of proceedings between the Employer and </w:t>
      </w:r>
      <w:proofErr w:type="gramStart"/>
      <w:r w:rsidRPr="00F24E31">
        <w:rPr>
          <w:rFonts w:asciiTheme="minorHAnsi" w:eastAsia="Calibri" w:hAnsiTheme="minorHAnsi" w:cstheme="minorHAnsi"/>
          <w:color w:val="000000"/>
          <w:sz w:val="22"/>
          <w:szCs w:val="22"/>
        </w:rPr>
        <w:t>Employee;</w:t>
      </w:r>
      <w:proofErr w:type="gramEnd"/>
    </w:p>
    <w:p w14:paraId="43B2DEB3" w14:textId="77777777" w:rsidR="00F24E31" w:rsidRPr="00F24E31" w:rsidRDefault="00F24E31" w:rsidP="00F24E31">
      <w:pPr>
        <w:numPr>
          <w:ilvl w:val="3"/>
          <w:numId w:val="17"/>
        </w:numPr>
        <w:spacing w:after="120"/>
        <w:ind w:left="1276"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the terms of any award or industrial instrument applicable to the work done by the </w:t>
      </w:r>
      <w:proofErr w:type="gramStart"/>
      <w:r w:rsidRPr="00F24E31">
        <w:rPr>
          <w:rFonts w:asciiTheme="minorHAnsi" w:eastAsia="Calibri" w:hAnsiTheme="minorHAnsi" w:cstheme="minorHAnsi"/>
          <w:color w:val="000000"/>
          <w:sz w:val="22"/>
          <w:szCs w:val="22"/>
        </w:rPr>
        <w:t>Employee;</w:t>
      </w:r>
      <w:proofErr w:type="gramEnd"/>
    </w:p>
    <w:p w14:paraId="40165BA2" w14:textId="77777777" w:rsidR="00F24E31" w:rsidRPr="00F24E31" w:rsidRDefault="00F24E31" w:rsidP="00F24E31">
      <w:pPr>
        <w:numPr>
          <w:ilvl w:val="3"/>
          <w:numId w:val="17"/>
        </w:numPr>
        <w:spacing w:after="120"/>
        <w:ind w:left="1276"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the terms and conditions of any contract, or arrangement, or any related condition, or collateral arrangement, relating to the Employment; and</w:t>
      </w:r>
    </w:p>
    <w:p w14:paraId="34C63131" w14:textId="77777777" w:rsidR="00F24E31" w:rsidRPr="00F24E31" w:rsidRDefault="00F24E31" w:rsidP="00F24E31">
      <w:pPr>
        <w:numPr>
          <w:ilvl w:val="3"/>
          <w:numId w:val="17"/>
        </w:numPr>
        <w:spacing w:after="120"/>
        <w:ind w:left="1276"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any act or omission that amounts to or could amount to discrimination or harassment of any type.</w:t>
      </w:r>
    </w:p>
    <w:p w14:paraId="3259E863" w14:textId="77777777" w:rsidR="00F24E31" w:rsidRPr="00F24E31" w:rsidRDefault="00F24E31" w:rsidP="00F24E31">
      <w:pPr>
        <w:numPr>
          <w:ilvl w:val="2"/>
          <w:numId w:val="17"/>
        </w:numPr>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 xml:space="preserve">‘Confidential Information’ includes (but is not limited to) the Employer’s: trade secrets; confidential know-how; policies, systems and protocols; information about the business and its affairs such as pricing information, marketing or strategic plans, commercial and business plans, financial information and data, and operational information and methods; methodologies and supporting documentation; software products, manuals and associated tools; commercial information in relation to current and prospective operations; information about suppliers, dealers, clients or customers, such as their specific requirements, arrangements and past dealings; client lists, customer lists, supplier lists, dealer lists; prospective customer, client and supplier lists; business cards and diaries, </w:t>
      </w:r>
      <w:r w:rsidRPr="00F24E31">
        <w:rPr>
          <w:rFonts w:asciiTheme="minorHAnsi" w:eastAsia="Calibri" w:hAnsiTheme="minorHAnsi" w:cstheme="minorHAnsi"/>
          <w:color w:val="000000"/>
          <w:sz w:val="22"/>
          <w:szCs w:val="22"/>
        </w:rPr>
        <w:lastRenderedPageBreak/>
        <w:t>calendars or schedulers and all other information obtained from the Employer or obtained in the course of the Employee’s employment with the Employer, that is by its nature confidential.</w:t>
      </w:r>
    </w:p>
    <w:p w14:paraId="3E34F1A9" w14:textId="77777777" w:rsidR="00F24E31" w:rsidRPr="00F24E31" w:rsidRDefault="00F24E31" w:rsidP="00F24E31">
      <w:pPr>
        <w:numPr>
          <w:ilvl w:val="2"/>
          <w:numId w:val="17"/>
        </w:numPr>
        <w:tabs>
          <w:tab w:val="left" w:pos="1134"/>
        </w:tabs>
        <w:spacing w:after="120"/>
        <w:ind w:left="709" w:hanging="283"/>
        <w:jc w:val="both"/>
        <w:rPr>
          <w:rFonts w:asciiTheme="minorHAnsi" w:hAnsiTheme="minorHAnsi" w:cstheme="minorHAnsi"/>
          <w:color w:val="000000"/>
          <w:sz w:val="22"/>
          <w:szCs w:val="22"/>
        </w:rPr>
      </w:pPr>
      <w:r w:rsidRPr="00F24E31">
        <w:rPr>
          <w:rFonts w:asciiTheme="minorHAnsi" w:eastAsia="Calibri" w:hAnsiTheme="minorHAnsi" w:cstheme="minorHAnsi"/>
          <w:color w:val="000000"/>
          <w:sz w:val="22"/>
          <w:szCs w:val="22"/>
        </w:rPr>
        <w:t>‘Person’ means a natural person, company, partnership, association, joint venture, or any other business or any other organisation, of any description.</w:t>
      </w:r>
    </w:p>
    <w:p w14:paraId="1027B61E" w14:textId="77777777" w:rsidR="00F24E31" w:rsidRPr="00F24E31" w:rsidRDefault="00F24E31" w:rsidP="00F24E31">
      <w:pPr>
        <w:spacing w:after="120"/>
        <w:jc w:val="both"/>
        <w:rPr>
          <w:rFonts w:asciiTheme="minorHAnsi" w:hAnsiTheme="minorHAnsi" w:cstheme="minorHAnsi"/>
          <w:color w:val="000000"/>
          <w:sz w:val="22"/>
          <w:szCs w:val="22"/>
        </w:rPr>
      </w:pPr>
    </w:p>
    <w:p w14:paraId="5E824895" w14:textId="77777777" w:rsidR="00F24E31" w:rsidRPr="00F24E31" w:rsidRDefault="00F24E31" w:rsidP="00F24E31">
      <w:pPr>
        <w:spacing w:after="120"/>
        <w:rPr>
          <w:rFonts w:asciiTheme="minorHAnsi" w:hAnsiTheme="minorHAnsi" w:cstheme="minorHAnsi"/>
          <w:b/>
          <w:sz w:val="22"/>
          <w:szCs w:val="22"/>
        </w:rPr>
      </w:pPr>
      <w:r w:rsidRPr="00F24E31">
        <w:rPr>
          <w:rFonts w:asciiTheme="minorHAnsi" w:eastAsia="Calibri" w:hAnsiTheme="minorHAnsi" w:cstheme="minorHAnsi"/>
          <w:b/>
          <w:color w:val="000000"/>
          <w:sz w:val="22"/>
          <w:szCs w:val="22"/>
        </w:rPr>
        <w:t>EXECUTED AS A DEED</w:t>
      </w:r>
    </w:p>
    <w:p w14:paraId="472751FF" w14:textId="77777777" w:rsidR="00F24E31" w:rsidRPr="00F24E31" w:rsidRDefault="00F24E31" w:rsidP="00F24E31">
      <w:pPr>
        <w:rPr>
          <w:rFonts w:asciiTheme="minorHAnsi" w:hAnsiTheme="minorHAnsi" w:cstheme="minorHAnsi"/>
          <w:sz w:val="22"/>
          <w:szCs w:val="22"/>
        </w:rPr>
      </w:pPr>
    </w:p>
    <w:p w14:paraId="4A81839F" w14:textId="77777777" w:rsidR="00F24E31" w:rsidRPr="00F24E31" w:rsidRDefault="00F24E31" w:rsidP="00F24E31">
      <w:pPr>
        <w:spacing w:after="120"/>
        <w:rPr>
          <w:rFonts w:asciiTheme="minorHAnsi" w:hAnsiTheme="minorHAnsi" w:cstheme="minorHAnsi"/>
          <w:sz w:val="22"/>
          <w:szCs w:val="22"/>
        </w:rPr>
      </w:pPr>
      <w:r w:rsidRPr="00F24E31">
        <w:rPr>
          <w:rFonts w:asciiTheme="minorHAnsi" w:eastAsia="Calibri" w:hAnsiTheme="minorHAnsi" w:cstheme="minorHAnsi"/>
          <w:b/>
          <w:color w:val="000000"/>
          <w:sz w:val="22"/>
          <w:szCs w:val="22"/>
        </w:rPr>
        <w:t>Signed sealed &amp; delivered</w:t>
      </w:r>
    </w:p>
    <w:p w14:paraId="65A33863" w14:textId="77777777" w:rsidR="00F24E31" w:rsidRPr="00F24E31" w:rsidRDefault="00F24E31" w:rsidP="00F24E31">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xml:space="preserve">by </w:t>
      </w:r>
      <w:r w:rsidRPr="00F24E31">
        <w:rPr>
          <w:rFonts w:asciiTheme="minorHAnsi" w:eastAsia="Calibri" w:hAnsiTheme="minorHAnsi" w:cstheme="minorHAnsi"/>
          <w:color w:val="000000"/>
          <w:sz w:val="22"/>
          <w:szCs w:val="22"/>
          <w:highlight w:val="yellow"/>
        </w:rPr>
        <w:t>Employee name</w:t>
      </w:r>
    </w:p>
    <w:p w14:paraId="41B70EB3" w14:textId="77777777" w:rsidR="00F24E31" w:rsidRPr="00F24E31" w:rsidRDefault="00F24E31" w:rsidP="00F24E31">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in the presence of:</w:t>
      </w:r>
    </w:p>
    <w:p w14:paraId="26BBAF9D" w14:textId="77777777" w:rsidR="00F24E31" w:rsidRPr="00F24E31" w:rsidRDefault="00F24E31" w:rsidP="00F24E31">
      <w:pPr>
        <w:spacing w:after="120"/>
        <w:rPr>
          <w:rFonts w:asciiTheme="minorHAnsi" w:hAnsiTheme="minorHAnsi" w:cstheme="minorHAnsi"/>
          <w:sz w:val="22"/>
          <w:szCs w:val="22"/>
        </w:rPr>
      </w:pPr>
    </w:p>
    <w:tbl>
      <w:tblPr>
        <w:tblW w:w="3724" w:type="dxa"/>
        <w:tblLayout w:type="fixed"/>
        <w:tblLook w:val="0400" w:firstRow="0" w:lastRow="0" w:firstColumn="0" w:lastColumn="0" w:noHBand="0" w:noVBand="1"/>
      </w:tblPr>
      <w:tblGrid>
        <w:gridCol w:w="2068"/>
        <w:gridCol w:w="1656"/>
      </w:tblGrid>
      <w:tr w:rsidR="00F24E31" w:rsidRPr="00F24E31" w14:paraId="7D72F5D2" w14:textId="77777777" w:rsidTr="00F21A23">
        <w:tc>
          <w:tcPr>
            <w:tcW w:w="2068" w:type="dxa"/>
            <w:tcBorders>
              <w:bottom w:val="single" w:sz="4" w:space="0" w:color="000000"/>
            </w:tcBorders>
            <w:tcMar>
              <w:top w:w="0" w:type="dxa"/>
              <w:left w:w="108" w:type="dxa"/>
              <w:bottom w:w="0" w:type="dxa"/>
              <w:right w:w="108" w:type="dxa"/>
            </w:tcMar>
          </w:tcPr>
          <w:p w14:paraId="094CD190" w14:textId="77777777" w:rsidR="00F24E31" w:rsidRPr="00F24E31" w:rsidRDefault="00F24E31" w:rsidP="00F21A23">
            <w:pPr>
              <w:rPr>
                <w:rFonts w:asciiTheme="minorHAnsi" w:hAnsiTheme="minorHAnsi" w:cstheme="minorHAnsi"/>
                <w:sz w:val="22"/>
                <w:szCs w:val="22"/>
              </w:rPr>
            </w:pPr>
          </w:p>
        </w:tc>
        <w:tc>
          <w:tcPr>
            <w:tcW w:w="1656" w:type="dxa"/>
            <w:tcBorders>
              <w:bottom w:val="single" w:sz="4" w:space="0" w:color="000000"/>
            </w:tcBorders>
            <w:tcMar>
              <w:top w:w="0" w:type="dxa"/>
              <w:left w:w="108" w:type="dxa"/>
              <w:bottom w:w="0" w:type="dxa"/>
              <w:right w:w="108" w:type="dxa"/>
            </w:tcMar>
          </w:tcPr>
          <w:p w14:paraId="63102547" w14:textId="77777777" w:rsidR="00F24E31" w:rsidRPr="00F24E31" w:rsidRDefault="00F24E31" w:rsidP="00F21A23">
            <w:pPr>
              <w:rPr>
                <w:rFonts w:asciiTheme="minorHAnsi" w:hAnsiTheme="minorHAnsi" w:cstheme="minorHAnsi"/>
                <w:sz w:val="22"/>
                <w:szCs w:val="22"/>
              </w:rPr>
            </w:pPr>
          </w:p>
        </w:tc>
      </w:tr>
      <w:tr w:rsidR="00F24E31" w:rsidRPr="00F24E31" w14:paraId="180447F9" w14:textId="77777777" w:rsidTr="00F21A23">
        <w:tc>
          <w:tcPr>
            <w:tcW w:w="2068" w:type="dxa"/>
            <w:tcBorders>
              <w:top w:val="single" w:sz="4" w:space="0" w:color="000000"/>
            </w:tcBorders>
            <w:tcMar>
              <w:top w:w="0" w:type="dxa"/>
              <w:left w:w="108" w:type="dxa"/>
              <w:bottom w:w="0" w:type="dxa"/>
              <w:right w:w="108" w:type="dxa"/>
            </w:tcMar>
          </w:tcPr>
          <w:p w14:paraId="3E4D821C"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Signature of Witness</w:t>
            </w:r>
          </w:p>
        </w:tc>
        <w:tc>
          <w:tcPr>
            <w:tcW w:w="1656" w:type="dxa"/>
            <w:tcBorders>
              <w:top w:val="single" w:sz="4" w:space="0" w:color="000000"/>
            </w:tcBorders>
            <w:tcMar>
              <w:top w:w="0" w:type="dxa"/>
              <w:left w:w="108" w:type="dxa"/>
              <w:bottom w:w="0" w:type="dxa"/>
              <w:right w:w="108" w:type="dxa"/>
            </w:tcMar>
          </w:tcPr>
          <w:p w14:paraId="3E8539B9"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highlight w:val="yellow"/>
              </w:rPr>
              <w:t>Employee name</w:t>
            </w:r>
          </w:p>
        </w:tc>
      </w:tr>
      <w:tr w:rsidR="00F24E31" w:rsidRPr="00F24E31" w14:paraId="1523B3A2" w14:textId="77777777" w:rsidTr="00F21A23">
        <w:tc>
          <w:tcPr>
            <w:tcW w:w="2068" w:type="dxa"/>
            <w:tcBorders>
              <w:bottom w:val="single" w:sz="4" w:space="0" w:color="000000"/>
            </w:tcBorders>
            <w:tcMar>
              <w:top w:w="0" w:type="dxa"/>
              <w:left w:w="108" w:type="dxa"/>
              <w:bottom w:w="0" w:type="dxa"/>
              <w:right w:w="108" w:type="dxa"/>
            </w:tcMar>
          </w:tcPr>
          <w:p w14:paraId="7749E628" w14:textId="77777777" w:rsidR="00F24E31" w:rsidRPr="00F24E31" w:rsidRDefault="00F24E31" w:rsidP="00F21A23">
            <w:pPr>
              <w:rPr>
                <w:rFonts w:asciiTheme="minorHAnsi" w:hAnsiTheme="minorHAnsi" w:cstheme="minorHAnsi"/>
                <w:sz w:val="22"/>
                <w:szCs w:val="22"/>
              </w:rPr>
            </w:pPr>
          </w:p>
        </w:tc>
        <w:tc>
          <w:tcPr>
            <w:tcW w:w="1656" w:type="dxa"/>
            <w:tcBorders>
              <w:bottom w:val="single" w:sz="4" w:space="0" w:color="000000"/>
            </w:tcBorders>
            <w:tcMar>
              <w:top w:w="0" w:type="dxa"/>
              <w:left w:w="108" w:type="dxa"/>
              <w:bottom w:w="0" w:type="dxa"/>
              <w:right w:w="108" w:type="dxa"/>
            </w:tcMar>
          </w:tcPr>
          <w:p w14:paraId="690F9067" w14:textId="77777777" w:rsidR="00F24E31" w:rsidRPr="00F24E31" w:rsidRDefault="00F24E31" w:rsidP="00F21A23">
            <w:pPr>
              <w:rPr>
                <w:rFonts w:asciiTheme="minorHAnsi" w:hAnsiTheme="minorHAnsi" w:cstheme="minorHAnsi"/>
                <w:sz w:val="22"/>
                <w:szCs w:val="22"/>
              </w:rPr>
            </w:pPr>
          </w:p>
        </w:tc>
      </w:tr>
      <w:tr w:rsidR="00F24E31" w:rsidRPr="00F24E31" w14:paraId="01EF1144" w14:textId="77777777" w:rsidTr="00F21A23">
        <w:tc>
          <w:tcPr>
            <w:tcW w:w="2068" w:type="dxa"/>
            <w:tcBorders>
              <w:top w:val="single" w:sz="4" w:space="0" w:color="000000"/>
            </w:tcBorders>
            <w:tcMar>
              <w:top w:w="0" w:type="dxa"/>
              <w:left w:w="108" w:type="dxa"/>
              <w:bottom w:w="0" w:type="dxa"/>
              <w:right w:w="108" w:type="dxa"/>
            </w:tcMar>
          </w:tcPr>
          <w:p w14:paraId="15AF1D21"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Name of Witness</w:t>
            </w:r>
          </w:p>
        </w:tc>
        <w:tc>
          <w:tcPr>
            <w:tcW w:w="1656" w:type="dxa"/>
            <w:tcBorders>
              <w:top w:val="single" w:sz="4" w:space="0" w:color="000000"/>
            </w:tcBorders>
            <w:tcMar>
              <w:top w:w="0" w:type="dxa"/>
              <w:left w:w="108" w:type="dxa"/>
              <w:bottom w:w="0" w:type="dxa"/>
              <w:right w:w="108" w:type="dxa"/>
            </w:tcMar>
          </w:tcPr>
          <w:p w14:paraId="79FD3534"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Date signed</w:t>
            </w:r>
          </w:p>
        </w:tc>
      </w:tr>
    </w:tbl>
    <w:p w14:paraId="4B761D77" w14:textId="77777777" w:rsidR="00F24E31" w:rsidRPr="00F24E31" w:rsidRDefault="00F24E31" w:rsidP="00F24E31">
      <w:pPr>
        <w:rPr>
          <w:rFonts w:asciiTheme="minorHAnsi" w:hAnsiTheme="minorHAnsi" w:cstheme="minorHAnsi"/>
          <w:sz w:val="22"/>
          <w:szCs w:val="22"/>
        </w:rPr>
      </w:pPr>
    </w:p>
    <w:tbl>
      <w:tblPr>
        <w:tblW w:w="8787" w:type="dxa"/>
        <w:tblLayout w:type="fixed"/>
        <w:tblLook w:val="0400" w:firstRow="0" w:lastRow="0" w:firstColumn="0" w:lastColumn="0" w:noHBand="0" w:noVBand="1"/>
      </w:tblPr>
      <w:tblGrid>
        <w:gridCol w:w="5939"/>
        <w:gridCol w:w="283"/>
        <w:gridCol w:w="2565"/>
      </w:tblGrid>
      <w:tr w:rsidR="00F24E31" w:rsidRPr="00F24E31" w14:paraId="34269FA1" w14:textId="77777777" w:rsidTr="00F21A23">
        <w:tc>
          <w:tcPr>
            <w:tcW w:w="5939" w:type="dxa"/>
            <w:tcMar>
              <w:top w:w="0" w:type="dxa"/>
              <w:left w:w="108" w:type="dxa"/>
              <w:bottom w:w="0" w:type="dxa"/>
              <w:right w:w="108" w:type="dxa"/>
            </w:tcMar>
          </w:tcPr>
          <w:p w14:paraId="0D554E2E"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b/>
                <w:color w:val="000000"/>
                <w:sz w:val="22"/>
                <w:szCs w:val="22"/>
              </w:rPr>
              <w:t>SIGNED SEALED AND DELIVERED FOR AND ON BEHALF</w:t>
            </w:r>
            <w:r w:rsidRPr="00F24E31">
              <w:rPr>
                <w:rFonts w:asciiTheme="minorHAnsi" w:eastAsia="Calibri" w:hAnsiTheme="minorHAnsi" w:cstheme="minorHAnsi"/>
                <w:color w:val="000000"/>
                <w:sz w:val="22"/>
                <w:szCs w:val="22"/>
              </w:rPr>
              <w:t xml:space="preserve"> of </w:t>
            </w:r>
            <w:r w:rsidRPr="00F24E31">
              <w:rPr>
                <w:rFonts w:asciiTheme="minorHAnsi" w:eastAsia="Calibri" w:hAnsiTheme="minorHAnsi" w:cstheme="minorHAnsi"/>
                <w:color w:val="000000"/>
                <w:sz w:val="22"/>
                <w:szCs w:val="22"/>
                <w:highlight w:val="yellow"/>
              </w:rPr>
              <w:t>Employer name</w:t>
            </w:r>
            <w:r w:rsidRPr="00F24E31">
              <w:rPr>
                <w:rFonts w:asciiTheme="minorHAnsi" w:eastAsia="Calibri" w:hAnsiTheme="minorHAnsi" w:cstheme="minorHAnsi"/>
                <w:b/>
                <w:color w:val="000000"/>
                <w:sz w:val="22"/>
                <w:szCs w:val="22"/>
                <w:highlight w:val="yellow"/>
              </w:rPr>
              <w:t xml:space="preserve"> </w:t>
            </w:r>
            <w:r w:rsidRPr="00F24E31">
              <w:rPr>
                <w:rFonts w:asciiTheme="minorHAnsi" w:eastAsia="Calibri" w:hAnsiTheme="minorHAnsi" w:cstheme="minorHAnsi"/>
                <w:color w:val="000000"/>
                <w:sz w:val="22"/>
                <w:szCs w:val="22"/>
                <w:highlight w:val="yellow"/>
              </w:rPr>
              <w:t>(ABN)</w:t>
            </w:r>
            <w:r w:rsidRPr="00F24E31">
              <w:rPr>
                <w:rFonts w:asciiTheme="minorHAnsi" w:eastAsia="Calibri" w:hAnsiTheme="minorHAnsi" w:cstheme="minorHAnsi"/>
                <w:color w:val="000000"/>
                <w:sz w:val="22"/>
                <w:szCs w:val="22"/>
              </w:rPr>
              <w:t xml:space="preserve"> in accordance with section 127 of the </w:t>
            </w:r>
            <w:r w:rsidRPr="00F24E31">
              <w:rPr>
                <w:rFonts w:asciiTheme="minorHAnsi" w:eastAsia="Calibri" w:hAnsiTheme="minorHAnsi" w:cstheme="minorHAnsi"/>
                <w:i/>
                <w:color w:val="000000"/>
                <w:sz w:val="22"/>
                <w:szCs w:val="22"/>
              </w:rPr>
              <w:t>Corporations Act 2001</w:t>
            </w:r>
            <w:r w:rsidRPr="00F24E31">
              <w:rPr>
                <w:rFonts w:asciiTheme="minorHAnsi" w:eastAsia="Calibri" w:hAnsiTheme="minorHAnsi" w:cstheme="minorHAnsi"/>
                <w:color w:val="000000"/>
                <w:sz w:val="22"/>
                <w:szCs w:val="22"/>
              </w:rPr>
              <w:t xml:space="preserve"> by:</w:t>
            </w:r>
          </w:p>
        </w:tc>
        <w:tc>
          <w:tcPr>
            <w:tcW w:w="283" w:type="dxa"/>
            <w:tcMar>
              <w:top w:w="0" w:type="dxa"/>
              <w:left w:w="108" w:type="dxa"/>
              <w:bottom w:w="0" w:type="dxa"/>
              <w:right w:w="108" w:type="dxa"/>
            </w:tcMar>
          </w:tcPr>
          <w:p w14:paraId="1CA4ED11"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w:t>
            </w:r>
          </w:p>
          <w:p w14:paraId="7E275B0C"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w:t>
            </w:r>
          </w:p>
          <w:p w14:paraId="46DCCC34"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w:t>
            </w:r>
          </w:p>
          <w:p w14:paraId="1F92AFA6"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w:t>
            </w:r>
          </w:p>
        </w:tc>
        <w:tc>
          <w:tcPr>
            <w:tcW w:w="2565" w:type="dxa"/>
            <w:tcMar>
              <w:top w:w="0" w:type="dxa"/>
              <w:left w:w="108" w:type="dxa"/>
              <w:bottom w:w="0" w:type="dxa"/>
              <w:right w:w="108" w:type="dxa"/>
            </w:tcMar>
          </w:tcPr>
          <w:p w14:paraId="59693517"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r>
      <w:tr w:rsidR="00F24E31" w:rsidRPr="00F24E31" w14:paraId="046BA74C" w14:textId="77777777" w:rsidTr="00F21A23">
        <w:tc>
          <w:tcPr>
            <w:tcW w:w="5939" w:type="dxa"/>
            <w:tcBorders>
              <w:bottom w:val="single" w:sz="8" w:space="0" w:color="000000"/>
            </w:tcBorders>
            <w:tcMar>
              <w:top w:w="0" w:type="dxa"/>
              <w:left w:w="108" w:type="dxa"/>
              <w:bottom w:w="0" w:type="dxa"/>
              <w:right w:w="108" w:type="dxa"/>
            </w:tcMar>
          </w:tcPr>
          <w:p w14:paraId="48C6A906"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c>
          <w:tcPr>
            <w:tcW w:w="283" w:type="dxa"/>
            <w:tcMar>
              <w:top w:w="0" w:type="dxa"/>
              <w:left w:w="108" w:type="dxa"/>
              <w:bottom w:w="0" w:type="dxa"/>
              <w:right w:w="108" w:type="dxa"/>
            </w:tcMar>
          </w:tcPr>
          <w:p w14:paraId="084F143D"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c>
          <w:tcPr>
            <w:tcW w:w="2565" w:type="dxa"/>
            <w:tcBorders>
              <w:bottom w:val="single" w:sz="8" w:space="0" w:color="000000"/>
            </w:tcBorders>
            <w:tcMar>
              <w:top w:w="0" w:type="dxa"/>
              <w:left w:w="108" w:type="dxa"/>
              <w:bottom w:w="0" w:type="dxa"/>
              <w:right w:w="108" w:type="dxa"/>
            </w:tcMar>
          </w:tcPr>
          <w:p w14:paraId="5CC81F75"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r>
      <w:tr w:rsidR="00F24E31" w:rsidRPr="00F24E31" w14:paraId="4F129323" w14:textId="77777777" w:rsidTr="00F21A23">
        <w:tc>
          <w:tcPr>
            <w:tcW w:w="5939" w:type="dxa"/>
            <w:tcBorders>
              <w:top w:val="single" w:sz="8" w:space="0" w:color="000000"/>
            </w:tcBorders>
            <w:tcMar>
              <w:top w:w="0" w:type="dxa"/>
              <w:left w:w="108" w:type="dxa"/>
              <w:bottom w:w="0" w:type="dxa"/>
              <w:right w:w="108" w:type="dxa"/>
            </w:tcMar>
          </w:tcPr>
          <w:p w14:paraId="30FDAF48" w14:textId="77777777" w:rsidR="00F24E31" w:rsidRPr="00F24E31" w:rsidRDefault="00F24E31" w:rsidP="00F21A23">
            <w:pPr>
              <w:spacing w:after="120"/>
              <w:rPr>
                <w:rFonts w:asciiTheme="minorHAnsi" w:hAnsiTheme="minorHAnsi" w:cstheme="minorHAnsi"/>
                <w:b/>
                <w:sz w:val="22"/>
                <w:szCs w:val="22"/>
              </w:rPr>
            </w:pPr>
            <w:r w:rsidRPr="00F24E31">
              <w:rPr>
                <w:rFonts w:asciiTheme="minorHAnsi" w:eastAsia="Calibri" w:hAnsiTheme="minorHAnsi" w:cstheme="minorHAnsi"/>
                <w:b/>
                <w:color w:val="000000"/>
                <w:sz w:val="22"/>
                <w:szCs w:val="22"/>
              </w:rPr>
              <w:t>Signature of Director</w:t>
            </w:r>
          </w:p>
        </w:tc>
        <w:tc>
          <w:tcPr>
            <w:tcW w:w="283" w:type="dxa"/>
            <w:tcMar>
              <w:top w:w="0" w:type="dxa"/>
              <w:left w:w="108" w:type="dxa"/>
              <w:bottom w:w="0" w:type="dxa"/>
              <w:right w:w="108" w:type="dxa"/>
            </w:tcMar>
          </w:tcPr>
          <w:p w14:paraId="0F3A1821"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c>
          <w:tcPr>
            <w:tcW w:w="2565" w:type="dxa"/>
            <w:tcBorders>
              <w:top w:val="single" w:sz="8" w:space="0" w:color="000000"/>
            </w:tcBorders>
            <w:tcMar>
              <w:top w:w="0" w:type="dxa"/>
              <w:left w:w="108" w:type="dxa"/>
              <w:bottom w:w="0" w:type="dxa"/>
              <w:right w:w="108" w:type="dxa"/>
            </w:tcMar>
          </w:tcPr>
          <w:p w14:paraId="42BC5B97" w14:textId="77777777" w:rsidR="00F24E31" w:rsidRPr="00F24E31" w:rsidRDefault="00F24E31" w:rsidP="00F21A23">
            <w:pPr>
              <w:spacing w:after="120"/>
              <w:rPr>
                <w:rFonts w:asciiTheme="minorHAnsi" w:hAnsiTheme="minorHAnsi" w:cstheme="minorHAnsi"/>
                <w:b/>
                <w:sz w:val="22"/>
                <w:szCs w:val="22"/>
              </w:rPr>
            </w:pPr>
            <w:r w:rsidRPr="00F24E31">
              <w:rPr>
                <w:rFonts w:asciiTheme="minorHAnsi" w:eastAsia="Calibri" w:hAnsiTheme="minorHAnsi" w:cstheme="minorHAnsi"/>
                <w:b/>
                <w:color w:val="000000"/>
                <w:sz w:val="22"/>
                <w:szCs w:val="22"/>
              </w:rPr>
              <w:t>Signature of Director/Secretary</w:t>
            </w:r>
          </w:p>
        </w:tc>
      </w:tr>
      <w:tr w:rsidR="00F24E31" w:rsidRPr="00F24E31" w14:paraId="26475783" w14:textId="77777777" w:rsidTr="00F21A23">
        <w:tc>
          <w:tcPr>
            <w:tcW w:w="5939" w:type="dxa"/>
            <w:tcBorders>
              <w:bottom w:val="single" w:sz="8" w:space="0" w:color="000000"/>
            </w:tcBorders>
            <w:tcMar>
              <w:top w:w="0" w:type="dxa"/>
              <w:left w:w="108" w:type="dxa"/>
              <w:bottom w:w="0" w:type="dxa"/>
              <w:right w:w="108" w:type="dxa"/>
            </w:tcMar>
          </w:tcPr>
          <w:p w14:paraId="16A3730B"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c>
          <w:tcPr>
            <w:tcW w:w="283" w:type="dxa"/>
            <w:tcMar>
              <w:top w:w="0" w:type="dxa"/>
              <w:left w:w="108" w:type="dxa"/>
              <w:bottom w:w="0" w:type="dxa"/>
              <w:right w:w="108" w:type="dxa"/>
            </w:tcMar>
          </w:tcPr>
          <w:p w14:paraId="178131DC"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c>
          <w:tcPr>
            <w:tcW w:w="2565" w:type="dxa"/>
            <w:tcBorders>
              <w:bottom w:val="single" w:sz="8" w:space="0" w:color="000000"/>
            </w:tcBorders>
            <w:tcMar>
              <w:top w:w="0" w:type="dxa"/>
              <w:left w:w="108" w:type="dxa"/>
              <w:bottom w:w="0" w:type="dxa"/>
              <w:right w:w="108" w:type="dxa"/>
            </w:tcMar>
          </w:tcPr>
          <w:p w14:paraId="526275A0" w14:textId="77777777" w:rsidR="00F24E31" w:rsidRPr="00F24E31" w:rsidRDefault="00F24E31" w:rsidP="00F21A23">
            <w:pPr>
              <w:rPr>
                <w:rFonts w:asciiTheme="minorHAnsi" w:hAnsiTheme="minorHAnsi" w:cstheme="minorHAnsi"/>
                <w:sz w:val="22"/>
                <w:szCs w:val="22"/>
              </w:rPr>
            </w:pPr>
          </w:p>
        </w:tc>
      </w:tr>
      <w:tr w:rsidR="00F24E31" w:rsidRPr="00F24E31" w14:paraId="377CA7E6" w14:textId="77777777" w:rsidTr="00F21A23">
        <w:tc>
          <w:tcPr>
            <w:tcW w:w="5939" w:type="dxa"/>
            <w:tcBorders>
              <w:top w:val="single" w:sz="8" w:space="0" w:color="000000"/>
            </w:tcBorders>
            <w:tcMar>
              <w:top w:w="0" w:type="dxa"/>
              <w:left w:w="108" w:type="dxa"/>
              <w:bottom w:w="0" w:type="dxa"/>
              <w:right w:w="108" w:type="dxa"/>
            </w:tcMar>
          </w:tcPr>
          <w:p w14:paraId="19F51502" w14:textId="77777777" w:rsidR="00F24E31" w:rsidRPr="00F24E31" w:rsidRDefault="00F24E31" w:rsidP="00F21A23">
            <w:pPr>
              <w:spacing w:after="120"/>
              <w:rPr>
                <w:rFonts w:asciiTheme="minorHAnsi" w:hAnsiTheme="minorHAnsi" w:cstheme="minorHAnsi"/>
                <w:b/>
                <w:sz w:val="22"/>
                <w:szCs w:val="22"/>
              </w:rPr>
            </w:pPr>
            <w:r w:rsidRPr="00F24E31">
              <w:rPr>
                <w:rFonts w:asciiTheme="minorHAnsi" w:eastAsia="Calibri" w:hAnsiTheme="minorHAnsi" w:cstheme="minorHAnsi"/>
                <w:b/>
                <w:color w:val="000000"/>
                <w:sz w:val="22"/>
                <w:szCs w:val="22"/>
              </w:rPr>
              <w:t>Name of Director</w:t>
            </w:r>
          </w:p>
        </w:tc>
        <w:tc>
          <w:tcPr>
            <w:tcW w:w="283" w:type="dxa"/>
            <w:tcMar>
              <w:top w:w="0" w:type="dxa"/>
              <w:left w:w="108" w:type="dxa"/>
              <w:bottom w:w="0" w:type="dxa"/>
              <w:right w:w="108" w:type="dxa"/>
            </w:tcMar>
          </w:tcPr>
          <w:p w14:paraId="6A33AE16"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c>
          <w:tcPr>
            <w:tcW w:w="2565" w:type="dxa"/>
            <w:tcBorders>
              <w:top w:val="single" w:sz="8" w:space="0" w:color="000000"/>
            </w:tcBorders>
            <w:tcMar>
              <w:top w:w="0" w:type="dxa"/>
              <w:left w:w="108" w:type="dxa"/>
              <w:bottom w:w="0" w:type="dxa"/>
              <w:right w:w="108" w:type="dxa"/>
            </w:tcMar>
          </w:tcPr>
          <w:p w14:paraId="5BAA8351" w14:textId="77777777" w:rsidR="00F24E31" w:rsidRPr="00F24E31" w:rsidRDefault="00F24E31" w:rsidP="00F21A23">
            <w:pPr>
              <w:spacing w:after="120"/>
              <w:rPr>
                <w:rFonts w:asciiTheme="minorHAnsi" w:hAnsiTheme="minorHAnsi" w:cstheme="minorHAnsi"/>
                <w:b/>
                <w:sz w:val="22"/>
                <w:szCs w:val="22"/>
              </w:rPr>
            </w:pPr>
            <w:r w:rsidRPr="00F24E31">
              <w:rPr>
                <w:rFonts w:asciiTheme="minorHAnsi" w:eastAsia="Calibri" w:hAnsiTheme="minorHAnsi" w:cstheme="minorHAnsi"/>
                <w:b/>
                <w:color w:val="000000"/>
                <w:sz w:val="22"/>
                <w:szCs w:val="22"/>
              </w:rPr>
              <w:t xml:space="preserve"> Name of Director/Secretary</w:t>
            </w:r>
          </w:p>
        </w:tc>
      </w:tr>
      <w:tr w:rsidR="00F24E31" w:rsidRPr="00F24E31" w14:paraId="0397560F" w14:textId="77777777" w:rsidTr="00F21A23">
        <w:tc>
          <w:tcPr>
            <w:tcW w:w="6222" w:type="dxa"/>
            <w:gridSpan w:val="2"/>
            <w:tcMar>
              <w:top w:w="0" w:type="dxa"/>
              <w:left w:w="108" w:type="dxa"/>
              <w:bottom w:w="0" w:type="dxa"/>
              <w:right w:w="108" w:type="dxa"/>
            </w:tcMar>
          </w:tcPr>
          <w:p w14:paraId="4441E47E"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c>
          <w:tcPr>
            <w:tcW w:w="2565" w:type="dxa"/>
            <w:tcBorders>
              <w:bottom w:val="single" w:sz="8" w:space="0" w:color="000000"/>
            </w:tcBorders>
            <w:tcMar>
              <w:top w:w="0" w:type="dxa"/>
              <w:left w:w="108" w:type="dxa"/>
              <w:bottom w:w="0" w:type="dxa"/>
              <w:right w:w="108" w:type="dxa"/>
            </w:tcMar>
          </w:tcPr>
          <w:p w14:paraId="2EE7899F"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r>
      <w:tr w:rsidR="00F24E31" w:rsidRPr="00F24E31" w14:paraId="7E056B5A" w14:textId="77777777" w:rsidTr="00F21A23">
        <w:trPr>
          <w:trHeight w:val="160"/>
        </w:trPr>
        <w:tc>
          <w:tcPr>
            <w:tcW w:w="6222" w:type="dxa"/>
            <w:gridSpan w:val="2"/>
            <w:tcMar>
              <w:top w:w="0" w:type="dxa"/>
              <w:left w:w="108" w:type="dxa"/>
              <w:bottom w:w="0" w:type="dxa"/>
              <w:right w:w="108" w:type="dxa"/>
            </w:tcMar>
          </w:tcPr>
          <w:p w14:paraId="5FCD20E4" w14:textId="77777777" w:rsidR="00F24E31" w:rsidRPr="00F24E31" w:rsidRDefault="00F24E31" w:rsidP="00F21A23">
            <w:pPr>
              <w:spacing w:after="120"/>
              <w:rPr>
                <w:rFonts w:asciiTheme="minorHAnsi" w:hAnsiTheme="minorHAnsi" w:cstheme="minorHAnsi"/>
                <w:sz w:val="22"/>
                <w:szCs w:val="22"/>
              </w:rPr>
            </w:pPr>
            <w:r w:rsidRPr="00F24E31">
              <w:rPr>
                <w:rFonts w:asciiTheme="minorHAnsi" w:eastAsia="Calibri" w:hAnsiTheme="minorHAnsi" w:cstheme="minorHAnsi"/>
                <w:color w:val="000000"/>
                <w:sz w:val="22"/>
                <w:szCs w:val="22"/>
              </w:rPr>
              <w:t> </w:t>
            </w:r>
          </w:p>
        </w:tc>
        <w:tc>
          <w:tcPr>
            <w:tcW w:w="2565" w:type="dxa"/>
            <w:tcBorders>
              <w:top w:val="single" w:sz="8" w:space="0" w:color="000000"/>
            </w:tcBorders>
            <w:tcMar>
              <w:top w:w="0" w:type="dxa"/>
              <w:left w:w="108" w:type="dxa"/>
              <w:bottom w:w="0" w:type="dxa"/>
              <w:right w:w="108" w:type="dxa"/>
            </w:tcMar>
          </w:tcPr>
          <w:p w14:paraId="5B73A172" w14:textId="77777777" w:rsidR="00F24E31" w:rsidRPr="00F24E31" w:rsidRDefault="00F24E31" w:rsidP="00F21A23">
            <w:pPr>
              <w:spacing w:after="120"/>
              <w:rPr>
                <w:rFonts w:asciiTheme="minorHAnsi" w:hAnsiTheme="minorHAnsi" w:cstheme="minorHAnsi"/>
                <w:b/>
                <w:sz w:val="22"/>
                <w:szCs w:val="22"/>
              </w:rPr>
            </w:pPr>
            <w:r w:rsidRPr="00F24E31">
              <w:rPr>
                <w:rFonts w:asciiTheme="minorHAnsi" w:eastAsia="Calibri" w:hAnsiTheme="minorHAnsi" w:cstheme="minorHAnsi"/>
                <w:b/>
                <w:color w:val="000000"/>
                <w:sz w:val="22"/>
                <w:szCs w:val="22"/>
              </w:rPr>
              <w:t xml:space="preserve"> Date Signed</w:t>
            </w:r>
          </w:p>
        </w:tc>
      </w:tr>
    </w:tbl>
    <w:p w14:paraId="30F44CD7" w14:textId="77777777" w:rsidR="00F24E31" w:rsidRPr="00F24E31" w:rsidRDefault="00F24E31" w:rsidP="00F24E31">
      <w:pPr>
        <w:spacing w:before="120" w:after="120" w:line="252" w:lineRule="auto"/>
        <w:rPr>
          <w:rFonts w:asciiTheme="minorHAnsi" w:hAnsiTheme="minorHAnsi" w:cstheme="minorHAnsi"/>
          <w:sz w:val="22"/>
          <w:szCs w:val="22"/>
        </w:rPr>
      </w:pPr>
    </w:p>
    <w:p w14:paraId="04C565B5" w14:textId="77777777" w:rsidR="0014286E" w:rsidRDefault="0014286E">
      <w:pPr>
        <w:pBdr>
          <w:top w:val="nil"/>
          <w:left w:val="nil"/>
          <w:bottom w:val="nil"/>
          <w:right w:val="nil"/>
          <w:between w:val="nil"/>
        </w:pBdr>
        <w:spacing w:before="120" w:after="120" w:line="252" w:lineRule="auto"/>
        <w:rPr>
          <w:color w:val="000000"/>
        </w:rPr>
      </w:pPr>
    </w:p>
    <w:sectPr w:rsidR="0014286E">
      <w:headerReference w:type="default" r:id="rId8"/>
      <w:footerReference w:type="default" r:id="rId9"/>
      <w:pgSz w:w="11906" w:h="16838"/>
      <w:pgMar w:top="1701" w:right="1134" w:bottom="1134" w:left="1985"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25CA" w14:textId="77777777" w:rsidR="008E1E3B" w:rsidRDefault="008E1E3B">
      <w:r>
        <w:separator/>
      </w:r>
    </w:p>
  </w:endnote>
  <w:endnote w:type="continuationSeparator" w:id="0">
    <w:p w14:paraId="3FC8FE8C" w14:textId="77777777" w:rsidR="008E1E3B" w:rsidRDefault="008E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B72B" w14:textId="77777777" w:rsidR="0014286E" w:rsidRDefault="0014286E">
    <w:pPr>
      <w:widowControl w:val="0"/>
      <w:pBdr>
        <w:top w:val="nil"/>
        <w:left w:val="nil"/>
        <w:bottom w:val="nil"/>
        <w:right w:val="nil"/>
        <w:between w:val="nil"/>
      </w:pBdr>
      <w:spacing w:line="276" w:lineRule="auto"/>
      <w:rPr>
        <w:color w:val="000000"/>
      </w:rPr>
    </w:pPr>
  </w:p>
  <w:tbl>
    <w:tblPr>
      <w:tblStyle w:val="TableGrid"/>
      <w:tblW w:w="5000" w:type="pct"/>
      <w:tblLook w:val="0600" w:firstRow="0" w:lastRow="0" w:firstColumn="0" w:lastColumn="0" w:noHBand="1" w:noVBand="1"/>
    </w:tblPr>
    <w:tblGrid>
      <w:gridCol w:w="4393"/>
      <w:gridCol w:w="4394"/>
    </w:tblGrid>
    <w:tr w:rsidR="00DB3987" w:rsidRPr="00845B0B" w14:paraId="7ECAE213" w14:textId="77777777" w:rsidTr="00F21A23">
      <w:tc>
        <w:tcPr>
          <w:tcW w:w="4393" w:type="dxa"/>
        </w:tcPr>
        <w:p w14:paraId="13080738" w14:textId="03608BB1" w:rsidR="00DB3987" w:rsidRPr="00420F07" w:rsidRDefault="00F24E31" w:rsidP="00DB3987">
          <w:pPr>
            <w:pStyle w:val="Footer"/>
            <w:rPr>
              <w:b/>
              <w:bCs/>
            </w:rPr>
          </w:pPr>
          <w:r>
            <w:rPr>
              <w:b/>
              <w:bCs/>
            </w:rPr>
            <w:t>Deed of release</w:t>
          </w:r>
        </w:p>
        <w:p w14:paraId="3609B04F" w14:textId="77777777" w:rsidR="00DB3987" w:rsidRPr="00845B0B" w:rsidRDefault="00DB3987" w:rsidP="00DB3987">
          <w:pPr>
            <w:pStyle w:val="Footer"/>
          </w:pPr>
          <w:r>
            <w:t>Commercial-in-confidence</w:t>
          </w:r>
        </w:p>
      </w:tc>
      <w:tc>
        <w:tcPr>
          <w:tcW w:w="4394" w:type="dxa"/>
          <w:vAlign w:val="bottom"/>
        </w:tcPr>
        <w:p w14:paraId="2CBD8CAF" w14:textId="77777777" w:rsidR="00DB3987" w:rsidRPr="00B21FE9" w:rsidRDefault="00DB3987" w:rsidP="00DB398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4AD2ED9C" w14:textId="77777777" w:rsidR="0014286E" w:rsidRDefault="007C675D">
    <w:pPr>
      <w:rPr>
        <w:sz w:val="2"/>
        <w:szCs w:val="2"/>
      </w:rPr>
    </w:pPr>
    <w:r>
      <w:rPr>
        <w:noProof/>
      </w:rPr>
      <w:drawing>
        <wp:anchor distT="0" distB="0" distL="0" distR="0" simplePos="0" relativeHeight="251658240" behindDoc="1" locked="0" layoutInCell="1" hidden="0" allowOverlap="1" wp14:anchorId="54D0E4D7" wp14:editId="6CE7F1EE">
          <wp:simplePos x="0" y="0"/>
          <wp:positionH relativeFrom="column">
            <wp:posOffset>-1260474</wp:posOffset>
          </wp:positionH>
          <wp:positionV relativeFrom="paragraph">
            <wp:posOffset>0</wp:posOffset>
          </wp:positionV>
          <wp:extent cx="10692000" cy="11808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2000" cy="11808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89C6D" w14:textId="77777777" w:rsidR="008E1E3B" w:rsidRDefault="008E1E3B">
      <w:r>
        <w:separator/>
      </w:r>
    </w:p>
  </w:footnote>
  <w:footnote w:type="continuationSeparator" w:id="0">
    <w:p w14:paraId="4D97DAB1" w14:textId="77777777" w:rsidR="008E1E3B" w:rsidRDefault="008E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D9AA" w14:textId="77777777" w:rsidR="0014286E" w:rsidRDefault="0014286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DA5"/>
    <w:multiLevelType w:val="multilevel"/>
    <w:tmpl w:val="36780C5C"/>
    <w:lvl w:ilvl="0">
      <w:start w:val="9"/>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3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561E7C"/>
    <w:multiLevelType w:val="multilevel"/>
    <w:tmpl w:val="855EE468"/>
    <w:lvl w:ilvl="0">
      <w:start w:val="1"/>
      <w:numFmt w:val="decimal"/>
      <w:lvlText w:val="%1."/>
      <w:lvlJc w:val="left"/>
      <w:pPr>
        <w:ind w:left="0" w:firstLine="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BB7B7D"/>
    <w:multiLevelType w:val="multilevel"/>
    <w:tmpl w:val="6728FEA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B0A2827"/>
    <w:multiLevelType w:val="multilevel"/>
    <w:tmpl w:val="AE96535A"/>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0D5B0C0B"/>
    <w:multiLevelType w:val="hybridMultilevel"/>
    <w:tmpl w:val="9604AA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A07C1"/>
    <w:multiLevelType w:val="multilevel"/>
    <w:tmpl w:val="AF0E269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8AE104F"/>
    <w:multiLevelType w:val="multilevel"/>
    <w:tmpl w:val="C54CB26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1B71182"/>
    <w:multiLevelType w:val="multilevel"/>
    <w:tmpl w:val="D13A5052"/>
    <w:lvl w:ilvl="0">
      <w:start w:val="1"/>
      <w:numFmt w:val="decimal"/>
      <w:lvlText w:val="%1."/>
      <w:lvlJc w:val="left"/>
      <w:pPr>
        <w:ind w:left="0" w:firstLine="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4F04C9A"/>
    <w:multiLevelType w:val="multilevel"/>
    <w:tmpl w:val="568EFFA2"/>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9414EB2"/>
    <w:multiLevelType w:val="multilevel"/>
    <w:tmpl w:val="3BF216C8"/>
    <w:lvl w:ilvl="0">
      <w:start w:val="1"/>
      <w:numFmt w:val="decimal"/>
      <w:lvlText w:val="%1."/>
      <w:lvlJc w:val="left"/>
      <w:pPr>
        <w:ind w:left="0" w:firstLine="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E86015D"/>
    <w:multiLevelType w:val="multilevel"/>
    <w:tmpl w:val="E57C69F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FD24B9F"/>
    <w:multiLevelType w:val="hybridMultilevel"/>
    <w:tmpl w:val="ADDA19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E2839"/>
    <w:multiLevelType w:val="multilevel"/>
    <w:tmpl w:val="415EFDDA"/>
    <w:lvl w:ilvl="0">
      <w:start w:val="7"/>
      <w:numFmt w:val="decimal"/>
      <w:lvlText w:val="%1."/>
      <w:lvlJc w:val="left"/>
      <w:pPr>
        <w:ind w:left="720" w:hanging="360"/>
      </w:pPr>
    </w:lvl>
    <w:lvl w:ilvl="1">
      <w:start w:val="1"/>
      <w:numFmt w:val="decimal"/>
      <w:lvlText w:val="%2."/>
      <w:lvlJc w:val="left"/>
      <w:pPr>
        <w:ind w:left="1440" w:hanging="360"/>
      </w:pPr>
    </w:lvl>
    <w:lvl w:ilvl="2">
      <w:start w:val="1"/>
      <w:numFmt w:val="upp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1F409CA"/>
    <w:multiLevelType w:val="multilevel"/>
    <w:tmpl w:val="01CC57A6"/>
    <w:lvl w:ilvl="0">
      <w:start w:val="4"/>
      <w:numFmt w:val="decimal"/>
      <w:lvlText w:val="%1."/>
      <w:lvlJc w:val="left"/>
      <w:pPr>
        <w:ind w:left="720" w:hanging="360"/>
      </w:pPr>
    </w:lvl>
    <w:lvl w:ilvl="1">
      <w:start w:val="1"/>
      <w:numFmt w:val="lowerLetter"/>
      <w:lvlText w:val="%2)"/>
      <w:lvlJc w:val="left"/>
      <w:pPr>
        <w:ind w:left="1440" w:hanging="360"/>
      </w:pPr>
    </w:lvl>
    <w:lvl w:ilvl="2">
      <w:start w:val="1"/>
      <w:numFmt w:val="upp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4B83916"/>
    <w:multiLevelType w:val="multilevel"/>
    <w:tmpl w:val="7E22447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E4732D8"/>
    <w:multiLevelType w:val="multilevel"/>
    <w:tmpl w:val="60FE526A"/>
    <w:lvl w:ilvl="0">
      <w:start w:val="9"/>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7907C1D"/>
    <w:multiLevelType w:val="multilevel"/>
    <w:tmpl w:val="0922C658"/>
    <w:lvl w:ilvl="0">
      <w:start w:val="5"/>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9F974B4"/>
    <w:multiLevelType w:val="multilevel"/>
    <w:tmpl w:val="B77461F0"/>
    <w:lvl w:ilvl="0">
      <w:start w:val="1"/>
      <w:numFmt w:val="decimal"/>
      <w:pStyle w:val="Heading9"/>
      <w:lvlText w:val="%1."/>
      <w:lvlJc w:val="left"/>
      <w:pPr>
        <w:tabs>
          <w:tab w:val="num" w:pos="720"/>
        </w:tabs>
        <w:ind w:left="720" w:hanging="720"/>
      </w:pPr>
    </w:lvl>
    <w:lvl w:ilvl="1">
      <w:start w:val="1"/>
      <w:numFmt w:val="decimal"/>
      <w:pStyle w:val="NbrHeading2"/>
      <w:lvlText w:val="%2."/>
      <w:lvlJc w:val="left"/>
      <w:pPr>
        <w:tabs>
          <w:tab w:val="num" w:pos="1440"/>
        </w:tabs>
        <w:ind w:left="1440" w:hanging="720"/>
      </w:pPr>
    </w:lvl>
    <w:lvl w:ilvl="2">
      <w:start w:val="1"/>
      <w:numFmt w:val="decimal"/>
      <w:pStyle w:val="NbrHeading3"/>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pStyle w:val="Nbr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FB6163C"/>
    <w:multiLevelType w:val="multilevel"/>
    <w:tmpl w:val="CC16E966"/>
    <w:lvl w:ilvl="0">
      <w:start w:val="1"/>
      <w:numFmt w:val="decimal"/>
      <w:lvlText w:val="%1."/>
      <w:lvlJc w:val="left"/>
      <w:pPr>
        <w:ind w:left="0" w:firstLine="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0183270"/>
    <w:multiLevelType w:val="multilevel"/>
    <w:tmpl w:val="2D5A1DA8"/>
    <w:lvl w:ilvl="0">
      <w:start w:val="3"/>
      <w:numFmt w:val="decimal"/>
      <w:lvlText w:val="%1."/>
      <w:lvlJc w:val="left"/>
      <w:pPr>
        <w:ind w:left="720" w:hanging="360"/>
      </w:pPr>
    </w:lvl>
    <w:lvl w:ilvl="1">
      <w:start w:val="1"/>
      <w:numFmt w:val="decimal"/>
      <w:lvlText w:val="%2."/>
      <w:lvlJc w:val="left"/>
      <w:pPr>
        <w:ind w:left="1440" w:hanging="360"/>
      </w:pPr>
    </w:lvl>
    <w:lvl w:ilvl="2">
      <w:start w:val="1"/>
      <w:numFmt w:val="upp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CB23606"/>
    <w:multiLevelType w:val="multilevel"/>
    <w:tmpl w:val="B71C6434"/>
    <w:lvl w:ilvl="0">
      <w:start w:val="1"/>
      <w:numFmt w:val="decimal"/>
      <w:lvlText w:val="%1."/>
      <w:lvlJc w:val="left"/>
      <w:pPr>
        <w:ind w:left="0" w:firstLine="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DC55C77"/>
    <w:multiLevelType w:val="multilevel"/>
    <w:tmpl w:val="F2CE648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53841E6"/>
    <w:multiLevelType w:val="multilevel"/>
    <w:tmpl w:val="4D065E20"/>
    <w:lvl w:ilvl="0">
      <w:start w:val="1"/>
      <w:numFmt w:val="lowerLetter"/>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C841859"/>
    <w:multiLevelType w:val="hybridMultilevel"/>
    <w:tmpl w:val="1F9033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1"/>
  </w:num>
  <w:num w:numId="16">
    <w:abstractNumId w:val="5"/>
  </w:num>
  <w:num w:numId="17">
    <w:abstractNumId w:val="0"/>
  </w:num>
  <w:num w:numId="18">
    <w:abstractNumId w:val="6"/>
  </w:num>
  <w:num w:numId="19">
    <w:abstractNumId w:val="13"/>
  </w:num>
  <w:num w:numId="20">
    <w:abstractNumId w:val="19"/>
  </w:num>
  <w:num w:numId="21">
    <w:abstractNumId w:val="7"/>
  </w:num>
  <w:num w:numId="22">
    <w:abstractNumId w:val="16"/>
  </w:num>
  <w:num w:numId="23">
    <w:abstractNumId w:val="18"/>
  </w:num>
  <w:num w:numId="24">
    <w:abstractNumId w:val="2"/>
  </w:num>
  <w:num w:numId="25">
    <w:abstractNumId w:val="20"/>
  </w:num>
  <w:num w:numId="26">
    <w:abstractNumId w:val="22"/>
  </w:num>
  <w:num w:numId="27">
    <w:abstractNumId w:val="3"/>
  </w:num>
  <w:num w:numId="28">
    <w:abstractNumId w:val="8"/>
  </w:num>
  <w:num w:numId="29">
    <w:abstractNumId w:val="9"/>
  </w:num>
  <w:num w:numId="30">
    <w:abstractNumId w:val="12"/>
  </w:num>
  <w:num w:numId="31">
    <w:abstractNumId w:val="1"/>
  </w:num>
  <w:num w:numId="32">
    <w:abstractNumId w:val="14"/>
  </w:num>
  <w:num w:numId="33">
    <w:abstractNumId w:val="15"/>
  </w:num>
  <w:num w:numId="34">
    <w:abstractNumId w:val="4"/>
  </w:num>
  <w:num w:numId="35">
    <w:abstractNumId w:val="1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6E"/>
    <w:rsid w:val="0014286E"/>
    <w:rsid w:val="001D265A"/>
    <w:rsid w:val="007C675D"/>
    <w:rsid w:val="008E1E3B"/>
    <w:rsid w:val="00DB3987"/>
    <w:rsid w:val="00F24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3BF08A"/>
  <w15:docId w15:val="{89226755-ADF3-A949-B58B-562FFFB6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style>
  <w:style w:type="paragraph" w:styleId="Heading1">
    <w:name w:val="heading 1"/>
    <w:basedOn w:val="Normal"/>
    <w:next w:val="BodyText"/>
    <w:link w:val="Heading1Char"/>
    <w:uiPriority w:val="9"/>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9"/>
    <w:unhideWhenUsed/>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9"/>
    <w:unhideWhenUsed/>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9"/>
    <w:semiHidden/>
    <w:unhideWhenUsed/>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9"/>
    <w:semiHidden/>
    <w:unhideWhenUsed/>
    <w:qFormat/>
    <w:rsid w:val="00EB5079"/>
    <w:pPr>
      <w:keepNext/>
      <w:keepLines/>
      <w:spacing w:before="240" w:after="120"/>
      <w:outlineLvl w:val="4"/>
    </w:pPr>
    <w:rPr>
      <w:rFonts w:eastAsiaTheme="majorEastAsia" w:cstheme="majorBidi"/>
      <w:b/>
      <w:color w:val="3B9ED9" w:themeColor="accent2"/>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aliases w:val="Appendix H1"/>
    <w:basedOn w:val="Normal"/>
    <w:next w:val="BodyText"/>
    <w:link w:val="Heading9Char"/>
    <w:uiPriority w:val="12"/>
    <w:qFormat/>
    <w:rsid w:val="006A0C55"/>
    <w:pPr>
      <w:keepNext/>
      <w:pageBreakBefore/>
      <w:numPr>
        <w:numId w:val="1"/>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paragraph" w:styleId="ListParagraph">
    <w:name w:val="List Paragraph"/>
    <w:basedOn w:val="BodyText"/>
    <w:uiPriority w:val="99"/>
    <w:qFormat/>
    <w:rsid w:val="002C11C5"/>
    <w:pPr>
      <w:tabs>
        <w:tab w:val="num" w:pos="720"/>
      </w:tabs>
      <w:spacing w:before="60" w:after="60"/>
      <w:ind w:left="720" w:hanging="720"/>
    </w:pPr>
  </w:style>
  <w:style w:type="paragraph" w:customStyle="1" w:styleId="ListParagraph2">
    <w:name w:val="List Paragraph 2"/>
    <w:basedOn w:val="ListParagraph"/>
    <w:uiPriority w:val="19"/>
    <w:rsid w:val="000129BA"/>
    <w:pPr>
      <w:numPr>
        <w:ilvl w:val="1"/>
      </w:numPr>
      <w:tabs>
        <w:tab w:val="num" w:pos="720"/>
      </w:tabs>
      <w:ind w:left="720" w:hanging="720"/>
    </w:pPr>
  </w:style>
  <w:style w:type="paragraph" w:customStyle="1" w:styleId="ListParagraph3">
    <w:name w:val="List Paragraph 3"/>
    <w:basedOn w:val="ListParagraph"/>
    <w:uiPriority w:val="19"/>
    <w:rsid w:val="000129BA"/>
    <w:pPr>
      <w:numPr>
        <w:ilvl w:val="2"/>
      </w:numPr>
      <w:tabs>
        <w:tab w:val="num" w:pos="720"/>
      </w:tabs>
      <w:ind w:left="720" w:hanging="720"/>
    </w:pPr>
  </w:style>
  <w:style w:type="paragraph" w:customStyle="1" w:styleId="ListParagraph4">
    <w:name w:val="List Paragraph 4"/>
    <w:basedOn w:val="ListParagraph"/>
    <w:uiPriority w:val="19"/>
    <w:rsid w:val="000129BA"/>
    <w:pPr>
      <w:numPr>
        <w:ilvl w:val="3"/>
      </w:numPr>
      <w:tabs>
        <w:tab w:val="num" w:pos="720"/>
      </w:tabs>
      <w:ind w:left="720" w:hanging="720"/>
    </w:pPr>
  </w:style>
  <w:style w:type="paragraph" w:customStyle="1" w:styleId="ListParagraph5">
    <w:name w:val="List Paragraph 5"/>
    <w:basedOn w:val="ListParagraph"/>
    <w:uiPriority w:val="19"/>
    <w:rsid w:val="000129BA"/>
    <w:pPr>
      <w:numPr>
        <w:ilvl w:val="4"/>
      </w:numPr>
      <w:tabs>
        <w:tab w:val="num" w:pos="720"/>
      </w:tabs>
      <w:ind w:left="720" w:hanging="720"/>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tabs>
        <w:tab w:val="num" w:pos="720"/>
      </w:tabs>
      <w:ind w:left="720" w:hanging="720"/>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
    <w:name w:val="List Bullet"/>
    <w:basedOn w:val="BodyText"/>
    <w:uiPriority w:val="2"/>
    <w:qFormat/>
    <w:rsid w:val="002C11C5"/>
    <w:pPr>
      <w:tabs>
        <w:tab w:val="num" w:pos="720"/>
      </w:tabs>
      <w:spacing w:before="60" w:after="60"/>
      <w:ind w:left="720" w:hanging="720"/>
    </w:pPr>
  </w:style>
  <w:style w:type="numbering" w:customStyle="1" w:styleId="ListBullet0">
    <w:name w:val="List_Bullet"/>
    <w:uiPriority w:val="99"/>
    <w:rsid w:val="000129BA"/>
  </w:style>
  <w:style w:type="paragraph" w:customStyle="1" w:styleId="ListBullet6">
    <w:name w:val="List Bullet 6"/>
    <w:basedOn w:val="ListBullet"/>
    <w:uiPriority w:val="19"/>
    <w:rsid w:val="000129BA"/>
    <w:pPr>
      <w:numPr>
        <w:ilvl w:val="5"/>
      </w:numPr>
      <w:tabs>
        <w:tab w:val="num" w:pos="720"/>
      </w:tabs>
      <w:ind w:left="720" w:hanging="720"/>
    </w:pPr>
  </w:style>
  <w:style w:type="paragraph" w:styleId="ListBullet2">
    <w:name w:val="List Bullet 2"/>
    <w:basedOn w:val="ListBullet"/>
    <w:uiPriority w:val="19"/>
    <w:rsid w:val="000129BA"/>
    <w:pPr>
      <w:numPr>
        <w:ilvl w:val="1"/>
      </w:numPr>
      <w:tabs>
        <w:tab w:val="num" w:pos="720"/>
      </w:tabs>
      <w:ind w:left="720" w:hanging="720"/>
    </w:pPr>
  </w:style>
  <w:style w:type="paragraph" w:styleId="ListBullet3">
    <w:name w:val="List Bullet 3"/>
    <w:basedOn w:val="ListBullet"/>
    <w:uiPriority w:val="19"/>
    <w:rsid w:val="000129BA"/>
    <w:pPr>
      <w:numPr>
        <w:ilvl w:val="2"/>
      </w:numPr>
      <w:tabs>
        <w:tab w:val="num" w:pos="720"/>
      </w:tabs>
      <w:ind w:left="720" w:hanging="720"/>
    </w:pPr>
  </w:style>
  <w:style w:type="paragraph" w:styleId="ListBullet4">
    <w:name w:val="List Bullet 4"/>
    <w:basedOn w:val="ListBullet"/>
    <w:uiPriority w:val="19"/>
    <w:rsid w:val="000129BA"/>
    <w:pPr>
      <w:numPr>
        <w:ilvl w:val="3"/>
      </w:numPr>
      <w:tabs>
        <w:tab w:val="num" w:pos="720"/>
      </w:tabs>
      <w:ind w:left="720" w:hanging="720"/>
    </w:pPr>
  </w:style>
  <w:style w:type="paragraph" w:styleId="ListBullet5">
    <w:name w:val="List Bullet 5"/>
    <w:basedOn w:val="ListBullet"/>
    <w:uiPriority w:val="19"/>
    <w:rsid w:val="000129BA"/>
    <w:pPr>
      <w:numPr>
        <w:ilvl w:val="4"/>
      </w:numPr>
      <w:tabs>
        <w:tab w:val="num" w:pos="720"/>
      </w:tabs>
      <w:ind w:left="720" w:hanging="720"/>
    </w:pPr>
  </w:style>
  <w:style w:type="paragraph" w:styleId="ListNumber">
    <w:name w:val="List Number"/>
    <w:basedOn w:val="BodyText"/>
    <w:uiPriority w:val="2"/>
    <w:qFormat/>
    <w:rsid w:val="002C11C5"/>
    <w:pPr>
      <w:tabs>
        <w:tab w:val="num" w:pos="720"/>
      </w:tabs>
      <w:spacing w:before="60" w:after="60"/>
      <w:ind w:left="720" w:hanging="720"/>
    </w:pPr>
  </w:style>
  <w:style w:type="paragraph" w:customStyle="1" w:styleId="ListNumber6">
    <w:name w:val="List Number 6"/>
    <w:basedOn w:val="ListNumber"/>
    <w:uiPriority w:val="19"/>
    <w:rsid w:val="000129BA"/>
    <w:pPr>
      <w:numPr>
        <w:ilvl w:val="5"/>
      </w:numPr>
      <w:tabs>
        <w:tab w:val="num" w:pos="720"/>
      </w:tabs>
      <w:ind w:left="720" w:hanging="720"/>
    </w:pPr>
  </w:style>
  <w:style w:type="paragraph" w:customStyle="1" w:styleId="ListParagraph6">
    <w:name w:val="List Paragraph 6"/>
    <w:basedOn w:val="ListParagraph"/>
    <w:uiPriority w:val="19"/>
    <w:rsid w:val="000129BA"/>
    <w:pPr>
      <w:numPr>
        <w:ilvl w:val="5"/>
      </w:numPr>
      <w:tabs>
        <w:tab w:val="num" w:pos="720"/>
      </w:tabs>
      <w:ind w:left="720" w:hanging="720"/>
    </w:pPr>
  </w:style>
  <w:style w:type="paragraph" w:styleId="ListNumber2">
    <w:name w:val="List Number 2"/>
    <w:basedOn w:val="ListNumber"/>
    <w:uiPriority w:val="19"/>
    <w:rsid w:val="000129BA"/>
    <w:pPr>
      <w:numPr>
        <w:ilvl w:val="1"/>
      </w:numPr>
      <w:tabs>
        <w:tab w:val="num" w:pos="720"/>
      </w:tabs>
      <w:ind w:left="720" w:hanging="720"/>
    </w:pPr>
  </w:style>
  <w:style w:type="paragraph" w:styleId="ListNumber3">
    <w:name w:val="List Number 3"/>
    <w:basedOn w:val="ListNumber"/>
    <w:uiPriority w:val="19"/>
    <w:rsid w:val="000129BA"/>
    <w:pPr>
      <w:numPr>
        <w:ilvl w:val="2"/>
      </w:numPr>
      <w:tabs>
        <w:tab w:val="num" w:pos="720"/>
      </w:tabs>
      <w:ind w:left="720" w:hanging="720"/>
    </w:pPr>
  </w:style>
  <w:style w:type="paragraph" w:styleId="ListNumber4">
    <w:name w:val="List Number 4"/>
    <w:basedOn w:val="ListNumber"/>
    <w:uiPriority w:val="19"/>
    <w:rsid w:val="000129BA"/>
    <w:pPr>
      <w:numPr>
        <w:ilvl w:val="3"/>
      </w:numPr>
      <w:tabs>
        <w:tab w:val="num" w:pos="720"/>
      </w:tabs>
      <w:ind w:left="720" w:hanging="720"/>
    </w:pPr>
  </w:style>
  <w:style w:type="paragraph" w:styleId="ListNumber5">
    <w:name w:val="List Number 5"/>
    <w:basedOn w:val="ListNumber"/>
    <w:uiPriority w:val="19"/>
    <w:rsid w:val="000129BA"/>
    <w:pPr>
      <w:numPr>
        <w:ilvl w:val="4"/>
      </w:numPr>
      <w:tabs>
        <w:tab w:val="num" w:pos="720"/>
      </w:tabs>
      <w:ind w:left="720" w:hanging="720"/>
    </w:pPr>
  </w:style>
  <w:style w:type="numbering" w:customStyle="1" w:styleId="ListNumber0">
    <w:name w:val="List_Number"/>
    <w:uiPriority w:val="99"/>
    <w:rsid w:val="00B70B92"/>
  </w:style>
  <w:style w:type="numbering" w:customStyle="1" w:styleId="ListParagraph0">
    <w:name w:val="List_Paragraph"/>
    <w:uiPriority w:val="99"/>
    <w:rsid w:val="000129BA"/>
  </w:style>
  <w:style w:type="paragraph" w:customStyle="1" w:styleId="ListAlpha">
    <w:name w:val="List Alpha"/>
    <w:basedOn w:val="BodyText"/>
    <w:uiPriority w:val="2"/>
    <w:qFormat/>
    <w:rsid w:val="002C11C5"/>
    <w:pPr>
      <w:tabs>
        <w:tab w:val="num" w:pos="720"/>
      </w:tabs>
      <w:spacing w:before="60" w:after="60"/>
      <w:ind w:left="720" w:hanging="720"/>
    </w:pPr>
  </w:style>
  <w:style w:type="paragraph" w:customStyle="1" w:styleId="ListAlpha2">
    <w:name w:val="List Alpha 2"/>
    <w:basedOn w:val="ListAlpha"/>
    <w:uiPriority w:val="19"/>
    <w:rsid w:val="000129BA"/>
    <w:pPr>
      <w:numPr>
        <w:ilvl w:val="1"/>
      </w:numPr>
      <w:tabs>
        <w:tab w:val="num" w:pos="720"/>
      </w:tabs>
      <w:ind w:left="720" w:hanging="720"/>
    </w:pPr>
  </w:style>
  <w:style w:type="paragraph" w:customStyle="1" w:styleId="ListAlpha3">
    <w:name w:val="List Alpha 3"/>
    <w:basedOn w:val="ListAlpha"/>
    <w:uiPriority w:val="19"/>
    <w:rsid w:val="000129BA"/>
    <w:pPr>
      <w:numPr>
        <w:ilvl w:val="2"/>
      </w:numPr>
      <w:tabs>
        <w:tab w:val="num" w:pos="720"/>
      </w:tabs>
      <w:ind w:left="720" w:hanging="720"/>
    </w:pPr>
  </w:style>
  <w:style w:type="paragraph" w:customStyle="1" w:styleId="ListAlpha4">
    <w:name w:val="List Alpha 4"/>
    <w:basedOn w:val="ListAlpha"/>
    <w:uiPriority w:val="19"/>
    <w:rsid w:val="000129BA"/>
    <w:pPr>
      <w:numPr>
        <w:ilvl w:val="3"/>
      </w:numPr>
      <w:tabs>
        <w:tab w:val="num" w:pos="720"/>
      </w:tabs>
      <w:ind w:left="720" w:hanging="720"/>
    </w:pPr>
  </w:style>
  <w:style w:type="paragraph" w:customStyle="1" w:styleId="ListAlpha5">
    <w:name w:val="List Alpha 5"/>
    <w:basedOn w:val="ListAlpha"/>
    <w:uiPriority w:val="19"/>
    <w:rsid w:val="000129BA"/>
    <w:pPr>
      <w:numPr>
        <w:ilvl w:val="4"/>
      </w:numPr>
      <w:tabs>
        <w:tab w:val="num" w:pos="720"/>
      </w:tabs>
      <w:ind w:left="720" w:hanging="720"/>
    </w:pPr>
  </w:style>
  <w:style w:type="paragraph" w:customStyle="1" w:styleId="ListAlpha6">
    <w:name w:val="List Alpha 6"/>
    <w:basedOn w:val="ListAlpha"/>
    <w:uiPriority w:val="19"/>
    <w:rsid w:val="000129BA"/>
    <w:pPr>
      <w:numPr>
        <w:ilvl w:val="5"/>
      </w:numPr>
      <w:tabs>
        <w:tab w:val="num" w:pos="720"/>
      </w:tabs>
      <w:ind w:left="720" w:hanging="720"/>
    </w:pPr>
  </w:style>
  <w:style w:type="numbering" w:customStyle="1" w:styleId="ListAlpha0">
    <w:name w:val="List_Alpha"/>
    <w:uiPriority w:val="99"/>
    <w:rsid w:val="000129BA"/>
  </w:style>
  <w:style w:type="numbering" w:customStyle="1" w:styleId="ListNbrHeading">
    <w:name w:val="List_NbrHeading"/>
    <w:uiPriority w:val="99"/>
    <w:rsid w:val="00533675"/>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Normal"/>
    <w:link w:val="SubtitleChar"/>
    <w:uiPriority w:val="11"/>
    <w:qFormat/>
    <w:pPr>
      <w:spacing w:before="120" w:after="1440"/>
    </w:pPr>
    <w:rPr>
      <w:rFonts w:ascii="Gotham Book" w:eastAsia="Gotham Book" w:hAnsi="Gotham Book" w:cs="Gotham Book"/>
      <w:color w:val="FFFFFF"/>
      <w:sz w:val="72"/>
      <w:szCs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tabs>
        <w:tab w:val="num" w:pos="720"/>
      </w:tabs>
      <w:ind w:left="720" w:hanging="720"/>
    </w:pPr>
  </w:style>
  <w:style w:type="paragraph" w:customStyle="1" w:styleId="TableBullet2">
    <w:name w:val="Table Bullet 2"/>
    <w:basedOn w:val="TableBullet"/>
    <w:uiPriority w:val="19"/>
    <w:rsid w:val="000129BA"/>
    <w:pPr>
      <w:numPr>
        <w:ilvl w:val="1"/>
      </w:numPr>
      <w:tabs>
        <w:tab w:val="num" w:pos="720"/>
      </w:tabs>
      <w:ind w:left="720" w:hanging="720"/>
    </w:pPr>
  </w:style>
  <w:style w:type="paragraph" w:customStyle="1" w:styleId="TableNumber">
    <w:name w:val="Table Number"/>
    <w:basedOn w:val="TableText"/>
    <w:uiPriority w:val="4"/>
    <w:qFormat/>
    <w:rsid w:val="000129BA"/>
    <w:pPr>
      <w:tabs>
        <w:tab w:val="num" w:pos="720"/>
      </w:tabs>
      <w:ind w:left="720" w:hanging="720"/>
    </w:pPr>
  </w:style>
  <w:style w:type="paragraph" w:customStyle="1" w:styleId="TableNumber2">
    <w:name w:val="Table Number 2"/>
    <w:basedOn w:val="TableNumber"/>
    <w:uiPriority w:val="19"/>
    <w:rsid w:val="000129BA"/>
    <w:pPr>
      <w:numPr>
        <w:ilvl w:val="1"/>
      </w:numPr>
      <w:tabs>
        <w:tab w:val="num" w:pos="720"/>
      </w:tabs>
      <w:ind w:left="720" w:hanging="720"/>
    </w:pPr>
  </w:style>
  <w:style w:type="numbering" w:customStyle="1" w:styleId="ListTableBullet">
    <w:name w:val="List_TableBullet"/>
    <w:uiPriority w:val="99"/>
    <w:rsid w:val="000129BA"/>
  </w:style>
  <w:style w:type="numbering" w:customStyle="1" w:styleId="ListTableNumber">
    <w:name w:val="List_TableNumber"/>
    <w:uiPriority w:val="99"/>
    <w:rsid w:val="000129BA"/>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tabs>
        <w:tab w:val="num" w:pos="1440"/>
      </w:tabs>
      <w:ind w:left="1440" w:hanging="720"/>
    </w:pPr>
  </w:style>
  <w:style w:type="paragraph" w:customStyle="1" w:styleId="AppendixH3">
    <w:name w:val="Appendix H3"/>
    <w:basedOn w:val="Heading3"/>
    <w:next w:val="BodyText"/>
    <w:uiPriority w:val="14"/>
    <w:qFormat/>
    <w:rsid w:val="006A0C55"/>
    <w:pPr>
      <w:tabs>
        <w:tab w:val="num" w:pos="2160"/>
      </w:tabs>
      <w:ind w:left="2160" w:hanging="720"/>
    </w:pPr>
  </w:style>
  <w:style w:type="numbering" w:customStyle="1" w:styleId="ListAppendix">
    <w:name w:val="List_Appendix"/>
    <w:uiPriority w:val="99"/>
    <w:rsid w:val="006A0C55"/>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style>
  <w:style w:type="table" w:customStyle="1" w:styleId="a">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0">
    <w:basedOn w:val="TableNormal"/>
    <w:rPr>
      <w:sz w:val="18"/>
      <w:szCs w:val="18"/>
    </w:rPr>
    <w:tblPr>
      <w:tblStyleRowBandSize w:val="1"/>
      <w:tblStyleColBandSize w:val="1"/>
      <w:tblCellMar>
        <w:left w:w="115" w:type="dxa"/>
        <w:right w:w="115" w:type="dxa"/>
      </w:tblCellMar>
    </w:tblPr>
    <w:tcPr>
      <w:shd w:val="clear" w:color="auto" w:fill="F3F5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5Mnwlo78C5feUaccCt/N8BcoAA==">AMUW2mW96Nk9zv5SpseGOsm3cAb929iW7e8alpJiJ2ein55AwDLw3x1Q8MybMFEqLTvym0i+jgKpM7GYy//m6zsEP8BD1vIH0QX3X7L04OFhdRg527TexhQ=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dc:creator>
  <cp:lastModifiedBy>Nicole Howe</cp:lastModifiedBy>
  <cp:revision>2</cp:revision>
  <dcterms:created xsi:type="dcterms:W3CDTF">2021-11-18T03:51:00Z</dcterms:created>
  <dcterms:modified xsi:type="dcterms:W3CDTF">2021-11-18T03:51:00Z</dcterms:modified>
</cp:coreProperties>
</file>