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749FDFEC" w:rsidR="0014286E" w:rsidRDefault="0087790D">
      <w:pPr>
        <w:pStyle w:val="Heading2"/>
      </w:pPr>
      <w:r>
        <w:t>Direction to take excess annual leave</w:t>
      </w:r>
    </w:p>
    <w:p w14:paraId="345E6210" w14:textId="77777777" w:rsidR="0087790D" w:rsidRPr="0087790D" w:rsidRDefault="0087790D" w:rsidP="0087790D">
      <w:pPr>
        <w:pStyle w:val="BodyText"/>
      </w:pPr>
    </w:p>
    <w:p w14:paraId="1149801C"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sz w:val="22"/>
          <w:szCs w:val="22"/>
          <w:highlight w:val="yellow"/>
        </w:rPr>
        <w:t>Date</w:t>
      </w:r>
    </w:p>
    <w:p w14:paraId="4BC46FD6"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b/>
          <w:sz w:val="22"/>
          <w:szCs w:val="22"/>
        </w:rPr>
        <w:t>Private and Confidential</w:t>
      </w:r>
    </w:p>
    <w:p w14:paraId="4A035163"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sz w:val="22"/>
          <w:szCs w:val="22"/>
          <w:highlight w:val="yellow"/>
        </w:rPr>
        <w:t xml:space="preserve">Employee’s </w:t>
      </w:r>
      <w:r w:rsidRPr="0087790D">
        <w:rPr>
          <w:rFonts w:asciiTheme="minorHAnsi" w:hAnsiTheme="minorHAnsi" w:cstheme="minorHAnsi"/>
          <w:sz w:val="22"/>
          <w:szCs w:val="22"/>
          <w:highlight w:val="yellow"/>
        </w:rPr>
        <w:t>n</w:t>
      </w:r>
      <w:r w:rsidRPr="0087790D">
        <w:rPr>
          <w:rFonts w:asciiTheme="minorHAnsi" w:eastAsia="Calibri" w:hAnsiTheme="minorHAnsi" w:cstheme="minorHAnsi"/>
          <w:sz w:val="22"/>
          <w:szCs w:val="22"/>
          <w:highlight w:val="yellow"/>
        </w:rPr>
        <w:t>ame</w:t>
      </w:r>
    </w:p>
    <w:p w14:paraId="7C562B56"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sz w:val="22"/>
          <w:szCs w:val="22"/>
          <w:highlight w:val="yellow"/>
        </w:rPr>
        <w:t xml:space="preserve">Employee’s </w:t>
      </w:r>
      <w:r w:rsidRPr="0087790D">
        <w:rPr>
          <w:rFonts w:asciiTheme="minorHAnsi" w:hAnsiTheme="minorHAnsi" w:cstheme="minorHAnsi"/>
          <w:sz w:val="22"/>
          <w:szCs w:val="22"/>
          <w:highlight w:val="yellow"/>
        </w:rPr>
        <w:t>r</w:t>
      </w:r>
      <w:r w:rsidRPr="0087790D">
        <w:rPr>
          <w:rFonts w:asciiTheme="minorHAnsi" w:eastAsia="Calibri" w:hAnsiTheme="minorHAnsi" w:cstheme="minorHAnsi"/>
          <w:sz w:val="22"/>
          <w:szCs w:val="22"/>
          <w:highlight w:val="yellow"/>
        </w:rPr>
        <w:t xml:space="preserve">esidential </w:t>
      </w:r>
      <w:r w:rsidRPr="0087790D">
        <w:rPr>
          <w:rFonts w:asciiTheme="minorHAnsi" w:hAnsiTheme="minorHAnsi" w:cstheme="minorHAnsi"/>
          <w:sz w:val="22"/>
          <w:szCs w:val="22"/>
          <w:highlight w:val="yellow"/>
        </w:rPr>
        <w:t>a</w:t>
      </w:r>
      <w:r w:rsidRPr="0087790D">
        <w:rPr>
          <w:rFonts w:asciiTheme="minorHAnsi" w:eastAsia="Calibri" w:hAnsiTheme="minorHAnsi" w:cstheme="minorHAnsi"/>
          <w:sz w:val="22"/>
          <w:szCs w:val="22"/>
          <w:highlight w:val="yellow"/>
        </w:rPr>
        <w:t>ddress</w:t>
      </w:r>
    </w:p>
    <w:p w14:paraId="10C9836C" w14:textId="77777777" w:rsidR="0087790D" w:rsidRPr="0087790D" w:rsidRDefault="0087790D" w:rsidP="0087790D">
      <w:pPr>
        <w:spacing w:before="120" w:after="120" w:line="252" w:lineRule="auto"/>
        <w:rPr>
          <w:rFonts w:asciiTheme="minorHAnsi" w:hAnsiTheme="minorHAnsi" w:cstheme="minorHAnsi"/>
          <w:sz w:val="22"/>
          <w:szCs w:val="22"/>
        </w:rPr>
      </w:pPr>
    </w:p>
    <w:p w14:paraId="1DC37F68"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sz w:val="22"/>
          <w:szCs w:val="22"/>
        </w:rPr>
        <w:t xml:space="preserve">Dear </w:t>
      </w:r>
      <w:r w:rsidRPr="0087790D">
        <w:rPr>
          <w:rFonts w:asciiTheme="minorHAnsi" w:eastAsia="Calibri" w:hAnsiTheme="minorHAnsi" w:cstheme="minorHAnsi"/>
          <w:sz w:val="22"/>
          <w:szCs w:val="22"/>
          <w:highlight w:val="yellow"/>
        </w:rPr>
        <w:t>name</w:t>
      </w:r>
    </w:p>
    <w:p w14:paraId="6FFB82F5"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b/>
          <w:sz w:val="22"/>
          <w:szCs w:val="22"/>
        </w:rPr>
        <w:t>Re: Notice of Requirement to Take Annual Leave</w:t>
      </w:r>
    </w:p>
    <w:p w14:paraId="1EDBEA77" w14:textId="77777777" w:rsidR="0087790D" w:rsidRPr="0087790D" w:rsidRDefault="0087790D" w:rsidP="0087790D">
      <w:pPr>
        <w:spacing w:before="120" w:after="120" w:line="252" w:lineRule="auto"/>
        <w:jc w:val="both"/>
        <w:rPr>
          <w:rFonts w:asciiTheme="minorHAnsi" w:hAnsiTheme="minorHAnsi" w:cstheme="minorHAnsi"/>
          <w:sz w:val="22"/>
          <w:szCs w:val="22"/>
        </w:rPr>
      </w:pPr>
      <w:r w:rsidRPr="0087790D">
        <w:rPr>
          <w:rFonts w:asciiTheme="minorHAnsi" w:eastAsia="Calibri" w:hAnsiTheme="minorHAnsi" w:cstheme="minorHAnsi"/>
          <w:sz w:val="22"/>
          <w:szCs w:val="22"/>
        </w:rPr>
        <w:t xml:space="preserve">As discussed on </w:t>
      </w:r>
      <w:r w:rsidRPr="0087790D">
        <w:rPr>
          <w:rFonts w:asciiTheme="minorHAnsi" w:eastAsia="Calibri" w:hAnsiTheme="minorHAnsi" w:cstheme="minorHAnsi"/>
          <w:sz w:val="22"/>
          <w:szCs w:val="22"/>
          <w:highlight w:val="yellow"/>
        </w:rPr>
        <w:t>date of verbal discussion regarding extensive accumulated annual leave</w:t>
      </w:r>
      <w:r w:rsidRPr="0087790D">
        <w:rPr>
          <w:rFonts w:asciiTheme="minorHAnsi" w:eastAsia="Calibri" w:hAnsiTheme="minorHAnsi" w:cstheme="minorHAnsi"/>
          <w:sz w:val="22"/>
          <w:szCs w:val="22"/>
        </w:rPr>
        <w:t xml:space="preserve">, you currently have </w:t>
      </w:r>
      <w:r w:rsidRPr="0087790D">
        <w:rPr>
          <w:rFonts w:asciiTheme="minorHAnsi" w:eastAsia="Calibri" w:hAnsiTheme="minorHAnsi" w:cstheme="minorHAnsi"/>
          <w:sz w:val="22"/>
          <w:szCs w:val="22"/>
          <w:highlight w:val="yellow"/>
        </w:rPr>
        <w:t>amount of accumulated annual leave in weeks and days calculated to the date of this letter.</w:t>
      </w:r>
    </w:p>
    <w:p w14:paraId="75BE9BA3" w14:textId="77777777" w:rsidR="0087790D" w:rsidRPr="0087790D" w:rsidRDefault="0087790D" w:rsidP="0087790D">
      <w:pPr>
        <w:spacing w:before="120" w:after="120" w:line="252" w:lineRule="auto"/>
        <w:jc w:val="both"/>
        <w:rPr>
          <w:rFonts w:asciiTheme="minorHAnsi" w:hAnsiTheme="minorHAnsi" w:cstheme="minorHAnsi"/>
          <w:sz w:val="22"/>
          <w:szCs w:val="22"/>
        </w:rPr>
      </w:pPr>
      <w:proofErr w:type="gramStart"/>
      <w:r w:rsidRPr="0087790D">
        <w:rPr>
          <w:rFonts w:asciiTheme="minorHAnsi" w:eastAsia="Calibri" w:hAnsiTheme="minorHAnsi" w:cstheme="minorHAnsi"/>
          <w:sz w:val="22"/>
          <w:szCs w:val="22"/>
        </w:rPr>
        <w:t xml:space="preserve">Clause </w:t>
      </w:r>
      <w:r w:rsidRPr="0087790D">
        <w:rPr>
          <w:rFonts w:asciiTheme="minorHAnsi" w:eastAsia="Calibri" w:hAnsiTheme="minorHAnsi" w:cstheme="minorHAnsi"/>
          <w:sz w:val="22"/>
          <w:szCs w:val="22"/>
          <w:highlight w:val="yellow"/>
        </w:rPr>
        <w:t>number</w:t>
      </w:r>
      <w:r w:rsidRPr="0087790D">
        <w:rPr>
          <w:rFonts w:asciiTheme="minorHAnsi" w:eastAsia="Calibri" w:hAnsiTheme="minorHAnsi" w:cstheme="minorHAnsi"/>
          <w:sz w:val="22"/>
          <w:szCs w:val="22"/>
        </w:rPr>
        <w:t xml:space="preserve"> of the </w:t>
      </w:r>
      <w:r w:rsidRPr="0087790D">
        <w:rPr>
          <w:rFonts w:asciiTheme="minorHAnsi" w:eastAsia="Calibri" w:hAnsiTheme="minorHAnsi" w:cstheme="minorHAnsi"/>
          <w:sz w:val="22"/>
          <w:szCs w:val="22"/>
          <w:highlight w:val="yellow"/>
        </w:rPr>
        <w:t>applicable award title</w:t>
      </w:r>
      <w:r w:rsidRPr="0087790D">
        <w:rPr>
          <w:rFonts w:asciiTheme="minorHAnsi" w:eastAsia="Calibri" w:hAnsiTheme="minorHAnsi" w:cstheme="minorHAnsi"/>
          <w:sz w:val="22"/>
          <w:szCs w:val="22"/>
        </w:rPr>
        <w:t xml:space="preserve"> (the Award),</w:t>
      </w:r>
      <w:proofErr w:type="gramEnd"/>
      <w:r w:rsidRPr="0087790D">
        <w:rPr>
          <w:rFonts w:asciiTheme="minorHAnsi" w:eastAsia="Calibri" w:hAnsiTheme="minorHAnsi" w:cstheme="minorHAnsi"/>
          <w:sz w:val="22"/>
          <w:szCs w:val="22"/>
        </w:rPr>
        <w:t xml:space="preserve"> provides that </w:t>
      </w:r>
      <w:r w:rsidRPr="0087790D">
        <w:rPr>
          <w:rFonts w:asciiTheme="minorHAnsi" w:eastAsia="Calibri" w:hAnsiTheme="minorHAnsi" w:cstheme="minorHAnsi"/>
          <w:sz w:val="22"/>
          <w:szCs w:val="22"/>
          <w:highlight w:val="yellow"/>
        </w:rPr>
        <w:t>with at least 8 weeks’ notice, and not more than 12 months’ notice, an employer can require an employee to take a period of annual leave if the employee has more than 8 weeks accrued annual leave (10 weeks for a shift worker).</w:t>
      </w:r>
    </w:p>
    <w:p w14:paraId="2C65B633" w14:textId="5A674193" w:rsidR="0087790D" w:rsidRPr="0087790D" w:rsidRDefault="0087790D" w:rsidP="0087790D">
      <w:pPr>
        <w:spacing w:before="120" w:after="120" w:line="252" w:lineRule="auto"/>
        <w:jc w:val="both"/>
        <w:rPr>
          <w:rFonts w:asciiTheme="minorHAnsi" w:hAnsiTheme="minorHAnsi" w:cstheme="minorHAnsi"/>
          <w:sz w:val="22"/>
          <w:szCs w:val="22"/>
        </w:rPr>
      </w:pPr>
      <w:r w:rsidRPr="0087790D">
        <w:rPr>
          <w:rFonts w:asciiTheme="minorHAnsi" w:eastAsia="Calibri" w:hAnsiTheme="minorHAnsi" w:cstheme="minorHAnsi"/>
          <w:sz w:val="22"/>
          <w:szCs w:val="22"/>
        </w:rPr>
        <w:t xml:space="preserve">Please consider this letter notifying you that you are required to reduce your annual leave balance/accrual to </w:t>
      </w:r>
      <w:r w:rsidRPr="0087790D">
        <w:rPr>
          <w:rFonts w:asciiTheme="minorHAnsi" w:eastAsia="Calibri" w:hAnsiTheme="minorHAnsi" w:cstheme="minorHAnsi"/>
          <w:sz w:val="22"/>
          <w:szCs w:val="22"/>
          <w:highlight w:val="yellow"/>
        </w:rPr>
        <w:t>XX.</w:t>
      </w:r>
    </w:p>
    <w:p w14:paraId="707C46D3" w14:textId="259E982D" w:rsidR="0087790D" w:rsidRPr="0087790D" w:rsidRDefault="0087790D" w:rsidP="0087790D">
      <w:pPr>
        <w:spacing w:before="120" w:after="120" w:line="252" w:lineRule="auto"/>
        <w:jc w:val="both"/>
        <w:rPr>
          <w:rFonts w:asciiTheme="minorHAnsi" w:hAnsiTheme="minorHAnsi" w:cstheme="minorHAnsi"/>
          <w:sz w:val="22"/>
          <w:szCs w:val="22"/>
        </w:rPr>
      </w:pPr>
      <w:r w:rsidRPr="0087790D">
        <w:rPr>
          <w:rFonts w:asciiTheme="minorHAnsi" w:eastAsia="Calibri" w:hAnsiTheme="minorHAnsi" w:cstheme="minorHAnsi"/>
          <w:sz w:val="22"/>
          <w:szCs w:val="22"/>
        </w:rPr>
        <w:t xml:space="preserve">The leave you need to take is </w:t>
      </w:r>
      <w:r w:rsidRPr="0087790D">
        <w:rPr>
          <w:rFonts w:asciiTheme="minorHAnsi" w:eastAsia="Calibri" w:hAnsiTheme="minorHAnsi" w:cstheme="minorHAnsi"/>
          <w:sz w:val="22"/>
          <w:szCs w:val="22"/>
          <w:highlight w:val="yellow"/>
        </w:rPr>
        <w:t>total number of days</w:t>
      </w:r>
      <w:r w:rsidRPr="0087790D">
        <w:rPr>
          <w:rFonts w:asciiTheme="minorHAnsi" w:eastAsia="Calibri" w:hAnsiTheme="minorHAnsi" w:cstheme="minorHAnsi"/>
          <w:sz w:val="22"/>
          <w:szCs w:val="22"/>
        </w:rPr>
        <w:t xml:space="preserve"> </w:t>
      </w:r>
      <w:proofErr w:type="spellStart"/>
      <w:r w:rsidRPr="0087790D">
        <w:rPr>
          <w:rFonts w:asciiTheme="minorHAnsi" w:eastAsia="Calibri" w:hAnsiTheme="minorHAnsi" w:cstheme="minorHAnsi"/>
          <w:sz w:val="22"/>
          <w:szCs w:val="22"/>
        </w:rPr>
        <w:t>days</w:t>
      </w:r>
      <w:proofErr w:type="spellEnd"/>
      <w:r w:rsidRPr="0087790D">
        <w:rPr>
          <w:rFonts w:asciiTheme="minorHAnsi" w:eastAsia="Calibri" w:hAnsiTheme="minorHAnsi" w:cstheme="minorHAnsi"/>
          <w:sz w:val="22"/>
          <w:szCs w:val="22"/>
        </w:rPr>
        <w:t xml:space="preserve">, </w:t>
      </w:r>
      <w:r w:rsidRPr="0087790D">
        <w:rPr>
          <w:rFonts w:asciiTheme="minorHAnsi" w:hAnsiTheme="minorHAnsi" w:cstheme="minorHAnsi"/>
          <w:sz w:val="22"/>
          <w:szCs w:val="22"/>
        </w:rPr>
        <w:t>from</w:t>
      </w:r>
      <w:r w:rsidRPr="0087790D">
        <w:rPr>
          <w:rFonts w:asciiTheme="minorHAnsi" w:hAnsiTheme="minorHAnsi" w:cstheme="minorHAnsi"/>
          <w:sz w:val="22"/>
          <w:szCs w:val="22"/>
          <w:highlight w:val="yellow"/>
        </w:rPr>
        <w:t xml:space="preserve"> start</w:t>
      </w:r>
      <w:r w:rsidRPr="0087790D">
        <w:rPr>
          <w:rFonts w:asciiTheme="minorHAnsi" w:eastAsia="Calibri" w:hAnsiTheme="minorHAnsi" w:cstheme="minorHAnsi"/>
          <w:sz w:val="22"/>
          <w:szCs w:val="22"/>
          <w:highlight w:val="yellow"/>
        </w:rPr>
        <w:t xml:space="preserve"> date of leave</w:t>
      </w:r>
      <w:r w:rsidRPr="0087790D">
        <w:rPr>
          <w:rFonts w:asciiTheme="minorHAnsi" w:eastAsia="Calibri" w:hAnsiTheme="minorHAnsi" w:cstheme="minorHAnsi"/>
          <w:sz w:val="22"/>
          <w:szCs w:val="22"/>
        </w:rPr>
        <w:t xml:space="preserve"> until </w:t>
      </w:r>
      <w:r w:rsidRPr="0087790D">
        <w:rPr>
          <w:rFonts w:asciiTheme="minorHAnsi" w:eastAsia="Calibri" w:hAnsiTheme="minorHAnsi" w:cstheme="minorHAnsi"/>
          <w:sz w:val="22"/>
          <w:szCs w:val="22"/>
          <w:highlight w:val="yellow"/>
        </w:rPr>
        <w:t>end date of leave</w:t>
      </w:r>
      <w:r w:rsidRPr="0087790D">
        <w:rPr>
          <w:rFonts w:asciiTheme="minorHAnsi" w:eastAsia="Calibri" w:hAnsiTheme="minorHAnsi" w:cstheme="minorHAnsi"/>
          <w:sz w:val="22"/>
          <w:szCs w:val="22"/>
        </w:rPr>
        <w:t>.</w:t>
      </w:r>
    </w:p>
    <w:p w14:paraId="55066FC9" w14:textId="5040B9EF" w:rsidR="0087790D" w:rsidRPr="0087790D" w:rsidRDefault="0087790D" w:rsidP="0087790D">
      <w:pPr>
        <w:spacing w:before="120" w:after="120" w:line="252" w:lineRule="auto"/>
        <w:jc w:val="both"/>
        <w:rPr>
          <w:rFonts w:asciiTheme="minorHAnsi" w:hAnsiTheme="minorHAnsi" w:cstheme="minorHAnsi"/>
          <w:sz w:val="22"/>
          <w:szCs w:val="22"/>
        </w:rPr>
      </w:pPr>
      <w:r w:rsidRPr="0087790D">
        <w:rPr>
          <w:rFonts w:asciiTheme="minorHAnsi" w:eastAsia="Calibri" w:hAnsiTheme="minorHAnsi" w:cstheme="minorHAnsi"/>
          <w:sz w:val="22"/>
          <w:szCs w:val="22"/>
        </w:rPr>
        <w:t>Your base rate of pay for your ordinary hours of work will continue to be paid to you throughout the leave period. Annual leave loading may also be payable in some instances.</w:t>
      </w:r>
    </w:p>
    <w:p w14:paraId="72FB4CC1" w14:textId="77777777" w:rsidR="0087790D" w:rsidRPr="0087790D" w:rsidRDefault="0087790D" w:rsidP="0087790D">
      <w:pPr>
        <w:spacing w:before="120" w:after="120" w:line="252" w:lineRule="auto"/>
        <w:jc w:val="both"/>
        <w:rPr>
          <w:rFonts w:asciiTheme="minorHAnsi" w:hAnsiTheme="minorHAnsi" w:cstheme="minorHAnsi"/>
          <w:sz w:val="22"/>
          <w:szCs w:val="22"/>
        </w:rPr>
      </w:pPr>
      <w:r w:rsidRPr="0087790D">
        <w:rPr>
          <w:rFonts w:asciiTheme="minorHAnsi" w:eastAsia="Calibri" w:hAnsiTheme="minorHAnsi" w:cstheme="minorHAnsi"/>
          <w:sz w:val="22"/>
          <w:szCs w:val="22"/>
        </w:rPr>
        <w:t xml:space="preserve">Should you have any questions in relation to this request, please contact me </w:t>
      </w:r>
      <w:r w:rsidRPr="0087790D">
        <w:rPr>
          <w:rFonts w:asciiTheme="minorHAnsi" w:hAnsiTheme="minorHAnsi" w:cstheme="minorHAnsi"/>
          <w:sz w:val="22"/>
          <w:szCs w:val="22"/>
        </w:rPr>
        <w:t>on</w:t>
      </w:r>
      <w:r w:rsidRPr="0087790D">
        <w:rPr>
          <w:rFonts w:asciiTheme="minorHAnsi" w:hAnsiTheme="minorHAnsi" w:cstheme="minorHAnsi"/>
          <w:sz w:val="22"/>
          <w:szCs w:val="22"/>
          <w:highlight w:val="yellow"/>
        </w:rPr>
        <w:t xml:space="preserve"> phone</w:t>
      </w:r>
      <w:r w:rsidRPr="0087790D">
        <w:rPr>
          <w:rFonts w:asciiTheme="minorHAnsi" w:eastAsia="Calibri" w:hAnsiTheme="minorHAnsi" w:cstheme="minorHAnsi"/>
          <w:sz w:val="22"/>
          <w:szCs w:val="22"/>
          <w:highlight w:val="yellow"/>
        </w:rPr>
        <w:t xml:space="preserve"> number</w:t>
      </w:r>
      <w:r w:rsidRPr="0087790D">
        <w:rPr>
          <w:rFonts w:asciiTheme="minorHAnsi" w:eastAsia="Calibri" w:hAnsiTheme="minorHAnsi" w:cstheme="minorHAnsi"/>
          <w:sz w:val="22"/>
          <w:szCs w:val="22"/>
        </w:rPr>
        <w:t>.</w:t>
      </w:r>
    </w:p>
    <w:p w14:paraId="2DBC870B"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eastAsia="Calibri" w:hAnsiTheme="minorHAnsi" w:cstheme="minorHAnsi"/>
          <w:sz w:val="22"/>
          <w:szCs w:val="22"/>
        </w:rPr>
        <w:t>Yours sincerely,</w:t>
      </w:r>
    </w:p>
    <w:p w14:paraId="34957F72" w14:textId="77777777" w:rsidR="0087790D" w:rsidRPr="0087790D" w:rsidRDefault="0087790D" w:rsidP="0087790D">
      <w:pPr>
        <w:spacing w:before="120" w:after="120" w:line="252" w:lineRule="auto"/>
        <w:rPr>
          <w:rFonts w:asciiTheme="minorHAnsi" w:hAnsiTheme="minorHAnsi" w:cstheme="minorHAnsi"/>
          <w:sz w:val="22"/>
          <w:szCs w:val="22"/>
        </w:rPr>
      </w:pPr>
    </w:p>
    <w:p w14:paraId="66471912" w14:textId="77777777" w:rsidR="0087790D" w:rsidRPr="0087790D" w:rsidRDefault="0087790D" w:rsidP="0087790D">
      <w:pPr>
        <w:spacing w:before="120" w:after="120" w:line="252" w:lineRule="auto"/>
        <w:rPr>
          <w:rFonts w:asciiTheme="minorHAnsi" w:hAnsiTheme="minorHAnsi" w:cstheme="minorHAnsi"/>
          <w:sz w:val="22"/>
          <w:szCs w:val="22"/>
          <w:highlight w:val="yellow"/>
        </w:rPr>
      </w:pPr>
      <w:r w:rsidRPr="0087790D">
        <w:rPr>
          <w:rFonts w:asciiTheme="minorHAnsi" w:hAnsiTheme="minorHAnsi" w:cstheme="minorHAnsi"/>
          <w:sz w:val="22"/>
          <w:szCs w:val="22"/>
          <w:highlight w:val="yellow"/>
        </w:rPr>
        <w:t>Employer representative n</w:t>
      </w:r>
      <w:r w:rsidRPr="0087790D">
        <w:rPr>
          <w:rFonts w:asciiTheme="minorHAnsi" w:eastAsia="Calibri" w:hAnsiTheme="minorHAnsi" w:cstheme="minorHAnsi"/>
          <w:sz w:val="22"/>
          <w:szCs w:val="22"/>
          <w:highlight w:val="yellow"/>
        </w:rPr>
        <w:t>ame</w:t>
      </w:r>
    </w:p>
    <w:p w14:paraId="5099AD84" w14:textId="77777777" w:rsidR="0087790D" w:rsidRPr="0087790D" w:rsidRDefault="0087790D" w:rsidP="0087790D">
      <w:pPr>
        <w:spacing w:before="120" w:after="120" w:line="252" w:lineRule="auto"/>
        <w:rPr>
          <w:rFonts w:asciiTheme="minorHAnsi" w:hAnsiTheme="minorHAnsi" w:cstheme="minorHAnsi"/>
          <w:sz w:val="22"/>
          <w:szCs w:val="22"/>
        </w:rPr>
      </w:pPr>
      <w:r w:rsidRPr="0087790D">
        <w:rPr>
          <w:rFonts w:asciiTheme="minorHAnsi" w:hAnsiTheme="minorHAnsi" w:cstheme="minorHAnsi"/>
          <w:sz w:val="22"/>
          <w:szCs w:val="22"/>
          <w:highlight w:val="yellow"/>
        </w:rPr>
        <w:t>Employer representative p</w:t>
      </w:r>
      <w:r w:rsidRPr="0087790D">
        <w:rPr>
          <w:rFonts w:asciiTheme="minorHAnsi" w:eastAsia="Calibri" w:hAnsiTheme="minorHAnsi" w:cstheme="minorHAnsi"/>
          <w:sz w:val="22"/>
          <w:szCs w:val="22"/>
          <w:highlight w:val="yellow"/>
        </w:rPr>
        <w:t>osition</w:t>
      </w:r>
    </w:p>
    <w:p w14:paraId="04C565B5" w14:textId="77777777" w:rsidR="0014286E" w:rsidRDefault="0014286E">
      <w:pPr>
        <w:pBdr>
          <w:top w:val="nil"/>
          <w:left w:val="nil"/>
          <w:bottom w:val="nil"/>
          <w:right w:val="nil"/>
          <w:between w:val="nil"/>
        </w:pBdr>
        <w:spacing w:before="120" w:after="120" w:line="252" w:lineRule="auto"/>
        <w:rPr>
          <w:color w:val="000000"/>
        </w:rPr>
      </w:pPr>
    </w:p>
    <w:sectPr w:rsidR="0014286E">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D45E" w14:textId="77777777" w:rsidR="009A06AF" w:rsidRDefault="009A06AF">
      <w:r>
        <w:separator/>
      </w:r>
    </w:p>
  </w:endnote>
  <w:endnote w:type="continuationSeparator" w:id="0">
    <w:p w14:paraId="2AEA4834" w14:textId="77777777" w:rsidR="009A06AF" w:rsidRDefault="009A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441122F4" w:rsidR="00DB3987" w:rsidRPr="00420F07" w:rsidRDefault="0087790D" w:rsidP="00DB3987">
          <w:pPr>
            <w:pStyle w:val="Footer"/>
            <w:rPr>
              <w:b/>
              <w:bCs/>
            </w:rPr>
          </w:pPr>
          <w:r>
            <w:rPr>
              <w:b/>
              <w:bCs/>
            </w:rPr>
            <w:t>Direction to take excess annual leave</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513F" w14:textId="77777777" w:rsidR="009A06AF" w:rsidRDefault="009A06AF">
      <w:r>
        <w:separator/>
      </w:r>
    </w:p>
  </w:footnote>
  <w:footnote w:type="continuationSeparator" w:id="0">
    <w:p w14:paraId="54355DE7" w14:textId="77777777" w:rsidR="009A06AF" w:rsidRDefault="009A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14286E"/>
    <w:rsid w:val="007C675D"/>
    <w:rsid w:val="0087790D"/>
    <w:rsid w:val="009A06AF"/>
    <w:rsid w:val="00DB3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2021-11-18T03:07:00Z</dcterms:created>
  <dcterms:modified xsi:type="dcterms:W3CDTF">2021-11-18T03:07:00Z</dcterms:modified>
</cp:coreProperties>
</file>