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E6797" w14:textId="4EDA0A50" w:rsidR="0014286E" w:rsidRDefault="00C42290">
      <w:pPr>
        <w:pStyle w:val="Heading2"/>
      </w:pPr>
      <w:r>
        <w:t>Termination – Serious Misconduct</w:t>
      </w:r>
    </w:p>
    <w:p w14:paraId="1DCA742F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</w:p>
    <w:p w14:paraId="7AD7EFBC" w14:textId="77777777" w:rsidR="00C42290" w:rsidRPr="00C42290" w:rsidRDefault="00C42290" w:rsidP="00C42290">
      <w:pPr>
        <w:rPr>
          <w:rFonts w:asciiTheme="minorHAnsi" w:hAnsiTheme="minorHAnsi" w:cstheme="minorHAnsi"/>
          <w:sz w:val="22"/>
          <w:szCs w:val="22"/>
        </w:rPr>
      </w:pPr>
    </w:p>
    <w:p w14:paraId="4914F622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Private and Confidential</w:t>
      </w:r>
    </w:p>
    <w:p w14:paraId="4433537D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Employee’s name</w:t>
      </w:r>
    </w:p>
    <w:p w14:paraId="0016B3C9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Employee’s residential address</w:t>
      </w:r>
    </w:p>
    <w:p w14:paraId="01FBE38A" w14:textId="77777777" w:rsidR="00C42290" w:rsidRPr="00C42290" w:rsidRDefault="00C42290" w:rsidP="00C42290">
      <w:pPr>
        <w:rPr>
          <w:rFonts w:asciiTheme="minorHAnsi" w:hAnsiTheme="minorHAnsi" w:cstheme="minorHAnsi"/>
          <w:sz w:val="22"/>
          <w:szCs w:val="22"/>
        </w:rPr>
      </w:pPr>
    </w:p>
    <w:p w14:paraId="3754DD7B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Dear 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</w:t>
      </w:r>
    </w:p>
    <w:p w14:paraId="4DC18F98" w14:textId="77777777" w:rsidR="00C42290" w:rsidRPr="00C42290" w:rsidRDefault="00C42290" w:rsidP="00C42290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Re: Termination of Your Employment</w:t>
      </w:r>
    </w:p>
    <w:p w14:paraId="15AE8EAA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am writing to you about the termination of your employment with 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 of business.</w:t>
      </w:r>
    </w:p>
    <w:p w14:paraId="64A3DE6E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refer to our meeting on 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date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which was attended by you and 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name of others at the meeting.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During the meeting, we discussed 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details of serious misconduct.</w:t>
      </w:r>
    </w:p>
    <w:p w14:paraId="7D991785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>As discussed during the meeting, your conduct during that incident:</w:t>
      </w:r>
    </w:p>
    <w:tbl>
      <w:tblPr>
        <w:tblW w:w="8787" w:type="dxa"/>
        <w:tblLayout w:type="fixed"/>
        <w:tblLook w:val="0400" w:firstRow="0" w:lastRow="0" w:firstColumn="0" w:lastColumn="0" w:noHBand="0" w:noVBand="1"/>
      </w:tblPr>
      <w:tblGrid>
        <w:gridCol w:w="250"/>
        <w:gridCol w:w="8537"/>
      </w:tblGrid>
      <w:tr w:rsidR="00C42290" w:rsidRPr="00C42290" w14:paraId="392539B4" w14:textId="77777777" w:rsidTr="00F21A23">
        <w:tc>
          <w:tcPr>
            <w:tcW w:w="236" w:type="dxa"/>
            <w:tcBorders>
              <w:righ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28494A" w14:textId="77777777" w:rsidR="00C42290" w:rsidRPr="00C42290" w:rsidRDefault="00C42290" w:rsidP="00F21A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1" w:type="dxa"/>
            <w:tcBorders>
              <w:left w:val="single" w:sz="8" w:space="0" w:color="0082BE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90A561" w14:textId="46C092E1" w:rsidR="00C42290" w:rsidRPr="00C42290" w:rsidRDefault="00C42290" w:rsidP="00F21A23">
            <w:pPr>
              <w:spacing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42290">
              <w:rPr>
                <w:rFonts w:asciiTheme="minorHAnsi" w:eastAsia="Calibri" w:hAnsiTheme="minorHAnsi" w:cstheme="minorHAnsi"/>
                <w:i/>
                <w:color w:val="4F81BD"/>
                <w:sz w:val="22"/>
                <w:szCs w:val="22"/>
                <w:highlight w:val="yellow"/>
              </w:rPr>
              <w:t xml:space="preserve">Delete the points not applicable or add others if you believe they warrant summary dismissal. Seek </w:t>
            </w:r>
            <w:r>
              <w:rPr>
                <w:rFonts w:asciiTheme="minorHAnsi" w:eastAsia="Calibri" w:hAnsiTheme="minorHAnsi" w:cstheme="minorHAnsi"/>
                <w:i/>
                <w:color w:val="4F81BD"/>
                <w:sz w:val="22"/>
                <w:szCs w:val="22"/>
                <w:highlight w:val="yellow"/>
              </w:rPr>
              <w:t>advice from Liquid HR</w:t>
            </w:r>
            <w:r w:rsidRPr="00C42290">
              <w:rPr>
                <w:rFonts w:asciiTheme="minorHAnsi" w:eastAsia="Calibri" w:hAnsiTheme="minorHAnsi" w:cstheme="minorHAnsi"/>
                <w:i/>
                <w:color w:val="4F81BD"/>
                <w:sz w:val="22"/>
                <w:szCs w:val="22"/>
                <w:highlight w:val="yellow"/>
              </w:rPr>
              <w:t xml:space="preserve"> if you are unsure if the actions warrant termination of employment without notice.</w:t>
            </w:r>
          </w:p>
        </w:tc>
      </w:tr>
    </w:tbl>
    <w:p w14:paraId="64238275" w14:textId="77777777" w:rsidR="00C42290" w:rsidRPr="00C42290" w:rsidRDefault="00C42290" w:rsidP="00C42290">
      <w:pPr>
        <w:rPr>
          <w:rFonts w:asciiTheme="minorHAnsi" w:hAnsiTheme="minorHAnsi" w:cstheme="minorHAnsi"/>
          <w:sz w:val="22"/>
          <w:szCs w:val="22"/>
        </w:rPr>
      </w:pPr>
    </w:p>
    <w:p w14:paraId="4150BB10" w14:textId="77777777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was wilful or deliberate behaviour by you that is inconsistent with the continuation of your contract of employment.</w:t>
      </w:r>
    </w:p>
    <w:p w14:paraId="5125389E" w14:textId="77777777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caused a serious and imminent risk to the health or safety of a person.</w:t>
      </w:r>
    </w:p>
    <w:p w14:paraId="1BF9DD24" w14:textId="77777777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caused a serious and imminent risk to the reputation, </w:t>
      </w:r>
      <w:proofErr w:type="gramStart"/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viability</w:t>
      </w:r>
      <w:proofErr w:type="gramEnd"/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 xml:space="preserve"> or profitability of the Employer's business in that &lt;insert details&gt;.</w:t>
      </w:r>
    </w:p>
    <w:p w14:paraId="5BA57C74" w14:textId="77777777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was conduct in the course of your employment engaging in theft, and in the circumstances your continued employment during a notice period would be unreasonable.</w:t>
      </w:r>
    </w:p>
    <w:p w14:paraId="76A447D4" w14:textId="77777777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eastAsia="Arial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was conduct in the course of your employment engaging in fraud, and in the circumstances your continued employment during a notice period would be unreasonable.</w:t>
      </w:r>
    </w:p>
    <w:p w14:paraId="17647A1E" w14:textId="714348D2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was conduct in the course of your employment engaging in assault and in the circumstances your continued employment during a notice period would be unreasonable.</w:t>
      </w:r>
    </w:p>
    <w:p w14:paraId="3D4DA1C4" w14:textId="4F8203B6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Was conduct in the course of your employment engaging in sexual harassment and in the circumstances your continued employment during a notice period would be unreasonable.</w:t>
      </w:r>
    </w:p>
    <w:p w14:paraId="10E71B1A" w14:textId="0E0858CC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you were intoxicated at work, to the extent that you were so impaired that you were unfit to be entrusted with your employment duties.</w:t>
      </w:r>
    </w:p>
    <w:p w14:paraId="0D0760E2" w14:textId="77777777" w:rsidR="00C42290" w:rsidRPr="00C42290" w:rsidRDefault="00C42290" w:rsidP="00C42290">
      <w:pPr>
        <w:numPr>
          <w:ilvl w:val="0"/>
          <w:numId w:val="14"/>
        </w:numPr>
        <w:spacing w:after="20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lastRenderedPageBreak/>
        <w:t>you refused to carry out a lawful and reasonable instruction that was consistent with your contract of employment, and in the circumstances your continued employment during a notice period would be unreasonable.</w:t>
      </w:r>
    </w:p>
    <w:p w14:paraId="6F1C668F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>We consider that your actions constitute serious misconduct warranting summary dismissal.</w:t>
      </w:r>
    </w:p>
    <w:p w14:paraId="2F977F73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>You will be paid any accrued entitlements and outstanding remuneration, including superannuation, up to and including the date of this letter.</w:t>
      </w:r>
    </w:p>
    <w:p w14:paraId="62A3E58E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>Some termination payments may give rise to waiting periods for any applicable Centrelink payments. If you need to lodge a claim for payment you should contact Centrelink immediately to find out if there is a waiting period.</w:t>
      </w:r>
    </w:p>
    <w:p w14:paraId="44AA532D" w14:textId="77777777" w:rsidR="00C42290" w:rsidRPr="00C42290" w:rsidRDefault="00C42290" w:rsidP="00C42290">
      <w:pPr>
        <w:rPr>
          <w:rFonts w:asciiTheme="minorHAnsi" w:hAnsiTheme="minorHAnsi" w:cstheme="minorHAnsi"/>
          <w:sz w:val="22"/>
          <w:szCs w:val="22"/>
        </w:rPr>
      </w:pPr>
    </w:p>
    <w:p w14:paraId="5545AFFA" w14:textId="11738C30" w:rsidR="00C42290" w:rsidRDefault="00C42290" w:rsidP="00C42290">
      <w:pPr>
        <w:spacing w:after="20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42290">
        <w:rPr>
          <w:rFonts w:asciiTheme="minorHAnsi" w:eastAsia="Calibri" w:hAnsiTheme="minorHAnsi" w:cstheme="minorHAnsi"/>
          <w:color w:val="000000"/>
          <w:sz w:val="22"/>
          <w:szCs w:val="22"/>
        </w:rPr>
        <w:t>Yours sincerely,</w:t>
      </w:r>
    </w:p>
    <w:p w14:paraId="18D5CB1B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</w:p>
    <w:p w14:paraId="6D7CE05C" w14:textId="77777777" w:rsidR="00C42290" w:rsidRPr="00C42290" w:rsidRDefault="00C42290" w:rsidP="00C42290">
      <w:pPr>
        <w:rPr>
          <w:rFonts w:asciiTheme="minorHAnsi" w:hAnsiTheme="minorHAnsi" w:cstheme="minorHAnsi"/>
          <w:sz w:val="22"/>
          <w:szCs w:val="22"/>
        </w:rPr>
      </w:pPr>
    </w:p>
    <w:p w14:paraId="6AB821C1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hAnsiTheme="minorHAnsi" w:cstheme="minorHAnsi"/>
          <w:sz w:val="22"/>
          <w:szCs w:val="22"/>
          <w:highlight w:val="yellow"/>
        </w:rPr>
        <w:t>Employer representative n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ame</w:t>
      </w:r>
    </w:p>
    <w:p w14:paraId="34F3DE87" w14:textId="77777777" w:rsidR="00C42290" w:rsidRPr="00C42290" w:rsidRDefault="00C42290" w:rsidP="00C42290">
      <w:p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C42290">
        <w:rPr>
          <w:rFonts w:asciiTheme="minorHAnsi" w:hAnsiTheme="minorHAnsi" w:cstheme="minorHAnsi"/>
          <w:sz w:val="22"/>
          <w:szCs w:val="22"/>
          <w:highlight w:val="yellow"/>
        </w:rPr>
        <w:t xml:space="preserve">Employer representative </w:t>
      </w:r>
      <w:r w:rsidRPr="00C42290"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  <w:t>position</w:t>
      </w:r>
    </w:p>
    <w:p w14:paraId="04C565B5" w14:textId="77777777" w:rsidR="0014286E" w:rsidRDefault="0014286E">
      <w:pPr>
        <w:pBdr>
          <w:top w:val="nil"/>
          <w:left w:val="nil"/>
          <w:bottom w:val="nil"/>
          <w:right w:val="nil"/>
          <w:between w:val="nil"/>
        </w:pBdr>
        <w:spacing w:before="120" w:after="120" w:line="252" w:lineRule="auto"/>
        <w:rPr>
          <w:color w:val="000000"/>
        </w:rPr>
      </w:pPr>
    </w:p>
    <w:sectPr w:rsidR="0014286E">
      <w:headerReference w:type="default" r:id="rId8"/>
      <w:footerReference w:type="default" r:id="rId9"/>
      <w:pgSz w:w="11906" w:h="16838"/>
      <w:pgMar w:top="1701" w:right="1134" w:bottom="1134" w:left="1985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2C22" w14:textId="77777777" w:rsidR="004A5A08" w:rsidRDefault="004A5A08">
      <w:r>
        <w:separator/>
      </w:r>
    </w:p>
  </w:endnote>
  <w:endnote w:type="continuationSeparator" w:id="0">
    <w:p w14:paraId="6C14E6F9" w14:textId="77777777" w:rsidR="004A5A08" w:rsidRDefault="004A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FB72B" w14:textId="77777777" w:rsidR="0014286E" w:rsidRDefault="0014286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DB3987" w:rsidRPr="00845B0B" w14:paraId="7ECAE213" w14:textId="77777777" w:rsidTr="00F21A23">
      <w:tc>
        <w:tcPr>
          <w:tcW w:w="4393" w:type="dxa"/>
        </w:tcPr>
        <w:p w14:paraId="13080738" w14:textId="66BA3AED" w:rsidR="00DB3987" w:rsidRPr="00420F07" w:rsidRDefault="00C42290" w:rsidP="00DB3987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Termination – serious misconduct</w:t>
          </w:r>
        </w:p>
        <w:p w14:paraId="3609B04F" w14:textId="77777777" w:rsidR="00DB3987" w:rsidRPr="00845B0B" w:rsidRDefault="00DB3987" w:rsidP="00DB3987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2CBD8CAF" w14:textId="77777777" w:rsidR="00DB3987" w:rsidRPr="00B21FE9" w:rsidRDefault="00DB3987" w:rsidP="00DB398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4AD2ED9C" w14:textId="77777777" w:rsidR="0014286E" w:rsidRDefault="007C675D">
    <w:pPr>
      <w:rPr>
        <w:sz w:val="2"/>
        <w:szCs w:val="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D0E4D7" wp14:editId="6CE7F1EE">
          <wp:simplePos x="0" y="0"/>
          <wp:positionH relativeFrom="column">
            <wp:posOffset>-1260474</wp:posOffset>
          </wp:positionH>
          <wp:positionV relativeFrom="paragraph">
            <wp:posOffset>0</wp:posOffset>
          </wp:positionV>
          <wp:extent cx="10692000" cy="11808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AD3E3" w14:textId="77777777" w:rsidR="004A5A08" w:rsidRDefault="004A5A08">
      <w:r>
        <w:separator/>
      </w:r>
    </w:p>
  </w:footnote>
  <w:footnote w:type="continuationSeparator" w:id="0">
    <w:p w14:paraId="5FF3B7FE" w14:textId="77777777" w:rsidR="004A5A08" w:rsidRDefault="004A5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D9AA" w14:textId="77777777" w:rsidR="0014286E" w:rsidRDefault="0014286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7427F"/>
    <w:multiLevelType w:val="multilevel"/>
    <w:tmpl w:val="A1B88B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9F974B4"/>
    <w:multiLevelType w:val="multilevel"/>
    <w:tmpl w:val="B77461F0"/>
    <w:lvl w:ilvl="0">
      <w:start w:val="1"/>
      <w:numFmt w:val="decimal"/>
      <w:pStyle w:val="Heading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br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br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br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br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E"/>
    <w:rsid w:val="0014286E"/>
    <w:rsid w:val="004A5A08"/>
    <w:rsid w:val="007C675D"/>
    <w:rsid w:val="00C42290"/>
    <w:rsid w:val="00DB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F08A"/>
  <w15:docId w15:val="{89226755-ADF3-A949-B58B-562FFFB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</w:style>
  <w:style w:type="paragraph" w:styleId="Heading1">
    <w:name w:val="heading 1"/>
    <w:basedOn w:val="Normal"/>
    <w:next w:val="BodyText"/>
    <w:link w:val="Heading1Char"/>
    <w:uiPriority w:val="9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link w:val="TitleChar"/>
    <w:uiPriority w:val="10"/>
    <w:qFormat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ListParagraph">
    <w:name w:val="List Paragraph"/>
    <w:basedOn w:val="BodyText"/>
    <w:uiPriority w:val="99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Paragraph2">
    <w:name w:val="List Paragraph 2"/>
    <w:basedOn w:val="ListParagraph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Paragraph3">
    <w:name w:val="List Paragraph 3"/>
    <w:basedOn w:val="ListParagraph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Paragraph4">
    <w:name w:val="List Paragraph 4"/>
    <w:basedOn w:val="ListParagraph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Paragraph5">
    <w:name w:val="List Paragraph 5"/>
    <w:basedOn w:val="ListParagraph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tabs>
        <w:tab w:val="num" w:pos="720"/>
      </w:tabs>
      <w:ind w:left="720" w:hanging="720"/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">
    <w:name w:val="List Bullet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numbering" w:customStyle="1" w:styleId="ListBullet0">
    <w:name w:val="List_Bullet"/>
    <w:uiPriority w:val="99"/>
    <w:rsid w:val="000129BA"/>
  </w:style>
  <w:style w:type="paragraph" w:customStyle="1" w:styleId="ListBullet6">
    <w:name w:val="List Bullet 6"/>
    <w:basedOn w:val="ListBullet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Bullet2">
    <w:name w:val="List Bullet 2"/>
    <w:basedOn w:val="List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Bullet3">
    <w:name w:val="List Bullet 3"/>
    <w:basedOn w:val="ListBullet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Bullet4">
    <w:name w:val="List Bullet 4"/>
    <w:basedOn w:val="ListBullet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Bullet5">
    <w:name w:val="List Bullet 5"/>
    <w:basedOn w:val="ListBullet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styleId="ListNumber">
    <w:name w:val="List Number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Number6">
    <w:name w:val="List Number 6"/>
    <w:basedOn w:val="ListNumber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customStyle="1" w:styleId="ListParagraph6">
    <w:name w:val="List Paragraph 6"/>
    <w:basedOn w:val="ListParagraph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paragraph" w:styleId="ListNumber2">
    <w:name w:val="List Number 2"/>
    <w:basedOn w:val="List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styleId="ListNumber3">
    <w:name w:val="List Number 3"/>
    <w:basedOn w:val="ListNumber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styleId="ListNumber4">
    <w:name w:val="List Number 4"/>
    <w:basedOn w:val="ListNumber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styleId="ListNumber5">
    <w:name w:val="List Number 5"/>
    <w:basedOn w:val="ListNumber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numbering" w:customStyle="1" w:styleId="ListNumber0">
    <w:name w:val="List_Number"/>
    <w:uiPriority w:val="99"/>
    <w:rsid w:val="00B70B92"/>
  </w:style>
  <w:style w:type="numbering" w:customStyle="1" w:styleId="ListParagraph0">
    <w:name w:val="List_Paragraph"/>
    <w:uiPriority w:val="99"/>
    <w:rsid w:val="000129BA"/>
  </w:style>
  <w:style w:type="paragraph" w:customStyle="1" w:styleId="ListAlpha">
    <w:name w:val="List Alpha"/>
    <w:basedOn w:val="BodyText"/>
    <w:uiPriority w:val="2"/>
    <w:qFormat/>
    <w:rsid w:val="002C11C5"/>
    <w:pPr>
      <w:tabs>
        <w:tab w:val="num" w:pos="720"/>
      </w:tabs>
      <w:spacing w:before="60" w:after="60"/>
      <w:ind w:left="720" w:hanging="720"/>
    </w:pPr>
  </w:style>
  <w:style w:type="paragraph" w:customStyle="1" w:styleId="ListAlpha2">
    <w:name w:val="List Alpha 2"/>
    <w:basedOn w:val="ListAlpha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ListAlpha3">
    <w:name w:val="List Alpha 3"/>
    <w:basedOn w:val="ListAlpha"/>
    <w:uiPriority w:val="19"/>
    <w:rsid w:val="000129BA"/>
    <w:pPr>
      <w:numPr>
        <w:ilvl w:val="2"/>
      </w:numPr>
      <w:tabs>
        <w:tab w:val="num" w:pos="720"/>
      </w:tabs>
      <w:ind w:left="720" w:hanging="720"/>
    </w:pPr>
  </w:style>
  <w:style w:type="paragraph" w:customStyle="1" w:styleId="ListAlpha4">
    <w:name w:val="List Alpha 4"/>
    <w:basedOn w:val="ListAlpha"/>
    <w:uiPriority w:val="19"/>
    <w:rsid w:val="000129BA"/>
    <w:pPr>
      <w:numPr>
        <w:ilvl w:val="3"/>
      </w:numPr>
      <w:tabs>
        <w:tab w:val="num" w:pos="720"/>
      </w:tabs>
      <w:ind w:left="720" w:hanging="720"/>
    </w:pPr>
  </w:style>
  <w:style w:type="paragraph" w:customStyle="1" w:styleId="ListAlpha5">
    <w:name w:val="List Alpha 5"/>
    <w:basedOn w:val="ListAlpha"/>
    <w:uiPriority w:val="19"/>
    <w:rsid w:val="000129BA"/>
    <w:pPr>
      <w:numPr>
        <w:ilvl w:val="4"/>
      </w:numPr>
      <w:tabs>
        <w:tab w:val="num" w:pos="720"/>
      </w:tabs>
      <w:ind w:left="720" w:hanging="720"/>
    </w:pPr>
  </w:style>
  <w:style w:type="paragraph" w:customStyle="1" w:styleId="ListAlpha6">
    <w:name w:val="List Alpha 6"/>
    <w:basedOn w:val="ListAlpha"/>
    <w:uiPriority w:val="19"/>
    <w:rsid w:val="000129BA"/>
    <w:pPr>
      <w:numPr>
        <w:ilvl w:val="5"/>
      </w:numPr>
      <w:tabs>
        <w:tab w:val="num" w:pos="720"/>
      </w:tabs>
      <w:ind w:left="720" w:hanging="720"/>
    </w:pPr>
  </w:style>
  <w:style w:type="numbering" w:customStyle="1" w:styleId="ListAlpha0">
    <w:name w:val="List_Alpha"/>
    <w:uiPriority w:val="99"/>
    <w:rsid w:val="000129BA"/>
  </w:style>
  <w:style w:type="numbering" w:customStyle="1" w:styleId="ListNbrHeading">
    <w:name w:val="List_NbrHeading"/>
    <w:uiPriority w:val="99"/>
    <w:rsid w:val="00533675"/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 w:after="1440"/>
    </w:pPr>
    <w:rPr>
      <w:rFonts w:ascii="Gotham Book" w:eastAsia="Gotham Book" w:hAnsi="Gotham Book" w:cs="Gotham Book"/>
      <w:color w:val="FFFFFF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paragraph" w:customStyle="1" w:styleId="TableNumber">
    <w:name w:val="Table Number"/>
    <w:basedOn w:val="TableText"/>
    <w:uiPriority w:val="4"/>
    <w:qFormat/>
    <w:rsid w:val="000129BA"/>
    <w:pPr>
      <w:tabs>
        <w:tab w:val="num" w:pos="720"/>
      </w:tabs>
      <w:ind w:left="720" w:hanging="720"/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  <w:tabs>
        <w:tab w:val="num" w:pos="720"/>
      </w:tabs>
      <w:ind w:left="720" w:hanging="720"/>
    </w:pPr>
  </w:style>
  <w:style w:type="numbering" w:customStyle="1" w:styleId="ListTableBullet">
    <w:name w:val="List_TableBullet"/>
    <w:uiPriority w:val="99"/>
    <w:rsid w:val="000129BA"/>
  </w:style>
  <w:style w:type="numbering" w:customStyle="1" w:styleId="ListTableNumber">
    <w:name w:val="List_TableNumber"/>
    <w:uiPriority w:val="99"/>
    <w:rsid w:val="000129BA"/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tabs>
        <w:tab w:val="num" w:pos="1440"/>
      </w:tabs>
      <w:ind w:left="1440" w:hanging="720"/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tabs>
        <w:tab w:val="num" w:pos="2160"/>
      </w:tabs>
      <w:ind w:left="2160" w:hanging="720"/>
    </w:pPr>
  </w:style>
  <w:style w:type="numbering" w:customStyle="1" w:styleId="ListAppendix">
    <w:name w:val="List_Appendix"/>
    <w:uiPriority w:val="99"/>
    <w:rsid w:val="006A0C55"/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</w:style>
  <w:style w:type="table" w:customStyle="1" w:styleId="a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  <w:tblStylePr w:type="firstRow">
      <w:rPr>
        <w:color w:val="FFFFFF"/>
      </w:rPr>
      <w:tblPr/>
      <w:tcPr>
        <w:shd w:val="clear" w:color="auto" w:fill="006EB0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/>
      </w:rPr>
      <w:tblPr/>
      <w:tcPr>
        <w:shd w:val="clear" w:color="auto" w:fill="006EB0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a0">
    <w:basedOn w:val="TableNormal"/>
    <w:rPr>
      <w:sz w:val="18"/>
      <w:szCs w:val="1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3F5F6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5Mnwlo78C5feUaccCt/N8BcoAA==">AMUW2mW96Nk9zv5SpseGOsm3cAb929iW7e8alpJiJ2ein55AwDLw3x1Q8MybMFEqLTvym0i+jgKpM7GYy//m6zsEP8BD1vIH0QX3X7L04OFhdRg527TexhQ=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</dc:creator>
  <cp:lastModifiedBy>Nicole Howe</cp:lastModifiedBy>
  <cp:revision>2</cp:revision>
  <dcterms:created xsi:type="dcterms:W3CDTF">2021-11-18T04:03:00Z</dcterms:created>
  <dcterms:modified xsi:type="dcterms:W3CDTF">2021-11-18T04:03:00Z</dcterms:modified>
</cp:coreProperties>
</file>